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2" w:type="dxa"/>
        <w:jc w:val="center"/>
        <w:tblLayout w:type="fixed"/>
        <w:tblLook w:val="04A0"/>
      </w:tblPr>
      <w:tblGrid>
        <w:gridCol w:w="709"/>
        <w:gridCol w:w="1559"/>
        <w:gridCol w:w="1275"/>
        <w:gridCol w:w="3392"/>
        <w:gridCol w:w="898"/>
        <w:gridCol w:w="2519"/>
      </w:tblGrid>
      <w:tr w:rsidR="008B1338">
        <w:trPr>
          <w:trHeight w:val="499"/>
          <w:jc w:val="center"/>
        </w:trPr>
        <w:tc>
          <w:tcPr>
            <w:tcW w:w="1035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B1338" w:rsidRDefault="0022387F" w:rsidP="00F64774">
            <w:pPr>
              <w:spacing w:beforeLines="200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4"/>
              </w:rPr>
              <w:t>附件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  <w:r>
              <w:rPr>
                <w:rFonts w:ascii="Times New Roman" w:hAnsi="Times New Roman" w:hint="eastAsia"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第三届中国药学会基层医院药学学术年会日程表</w:t>
            </w:r>
          </w:p>
        </w:tc>
      </w:tr>
      <w:tr w:rsidR="008B1338">
        <w:trPr>
          <w:trHeight w:val="499"/>
          <w:jc w:val="center"/>
        </w:trPr>
        <w:tc>
          <w:tcPr>
            <w:tcW w:w="10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创艺简黑体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创艺简黑体" w:hAnsi="Times New Roman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Times New Roman" w:eastAsia="创艺简黑体" w:hAnsi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eastAsia="创艺简黑体" w:hAnsi="Times New Roman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ascii="Times New Roman" w:eastAsia="创艺简黑体" w:hAnsi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Times New Roman" w:eastAsia="创艺简黑体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eastAsia="创艺简黑体" w:hAnsi="Times New Roman" w:hint="eastAsia"/>
                <w:b/>
                <w:bCs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 w:rsidR="008B1338">
        <w:trPr>
          <w:trHeight w:val="499"/>
          <w:jc w:val="center"/>
        </w:trPr>
        <w:tc>
          <w:tcPr>
            <w:tcW w:w="10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8:30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9:00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开幕式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主持人：待定</w:t>
            </w:r>
          </w:p>
        </w:tc>
      </w:tr>
      <w:tr w:rsidR="008B1338">
        <w:trPr>
          <w:trHeight w:val="499"/>
          <w:jc w:val="center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年会主会场报告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主持人：待定</w:t>
            </w:r>
          </w:p>
        </w:tc>
      </w:tr>
      <w:tr w:rsidR="008B1338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题目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讲者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 w:rsidR="008B1338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9:00-9:40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大会报告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基层药师是药学服务的主力军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朱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北京协和医院</w:t>
            </w:r>
          </w:p>
        </w:tc>
      </w:tr>
      <w:tr w:rsidR="008B1338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9:40-10:15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大会报告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药品改革政策进展介绍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傅鸿鹏</w:t>
            </w:r>
            <w:proofErr w:type="gram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国家卫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健委卫生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发展</w:t>
            </w:r>
          </w:p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研究中心</w:t>
            </w:r>
          </w:p>
        </w:tc>
      </w:tr>
      <w:tr w:rsidR="008B1338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10:15-10:50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大会报告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合理用药中的药物相互作用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孙忠实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全国合理用药监测系统</w:t>
            </w:r>
          </w:p>
        </w:tc>
      </w:tr>
      <w:tr w:rsidR="008B1338">
        <w:trPr>
          <w:trHeight w:val="6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10:50-11:25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大会报告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国家远程医疗体系的精益药物</w:t>
            </w:r>
          </w:p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治疗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王鹤尧</w:t>
            </w:r>
            <w:proofErr w:type="gram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中日友好医院</w:t>
            </w:r>
          </w:p>
        </w:tc>
      </w:tr>
      <w:tr w:rsidR="008B1338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11:25-12:00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大会报告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基层药师创新科研之路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蒋伟哲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广西医科大学</w:t>
            </w:r>
          </w:p>
        </w:tc>
      </w:tr>
      <w:tr w:rsidR="008B1338">
        <w:trPr>
          <w:trHeight w:val="499"/>
          <w:jc w:val="center"/>
        </w:trPr>
        <w:tc>
          <w:tcPr>
            <w:tcW w:w="10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12:10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12:50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东阳光卫星会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主持人：待定</w:t>
            </w:r>
          </w:p>
        </w:tc>
      </w:tr>
      <w:tr w:rsidR="008B1338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12:10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卫星会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流感的疾病负担与防控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彭质斌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中国疾病预防控制中心</w:t>
            </w:r>
          </w:p>
        </w:tc>
      </w:tr>
      <w:tr w:rsidR="008B1338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12:30-12:50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卫星会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抗流感病毒药物的合理使用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马中富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中山大学附属第一医院</w:t>
            </w:r>
          </w:p>
        </w:tc>
      </w:tr>
      <w:tr w:rsidR="008B1338">
        <w:trPr>
          <w:trHeight w:val="413"/>
          <w:jc w:val="center"/>
        </w:trPr>
        <w:tc>
          <w:tcPr>
            <w:tcW w:w="10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创艺简黑体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创艺简黑体" w:hAnsi="Times New Roman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Times New Roman" w:eastAsia="创艺简黑体" w:hAnsi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eastAsia="创艺简黑体" w:hAnsi="Times New Roman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ascii="Times New Roman" w:eastAsia="创艺简黑体" w:hAnsi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Times New Roman" w:eastAsia="创艺简黑体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eastAsia="创艺简黑体" w:hAnsi="Times New Roman" w:hint="eastAsia"/>
                <w:b/>
                <w:bCs/>
                <w:color w:val="000000"/>
                <w:kern w:val="0"/>
                <w:sz w:val="22"/>
                <w:szCs w:val="22"/>
              </w:rPr>
              <w:t>下午</w:t>
            </w:r>
          </w:p>
        </w:tc>
      </w:tr>
      <w:tr w:rsidR="008B1338">
        <w:trPr>
          <w:trHeight w:val="335"/>
          <w:jc w:val="center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年会主会场报告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主持人：待定</w:t>
            </w:r>
          </w:p>
        </w:tc>
      </w:tr>
      <w:tr w:rsidR="008B1338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题目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讲者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 w:rsidR="008B1338">
        <w:trPr>
          <w:trHeight w:val="7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13:00-13:30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大会报告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基层医疗机构药事管理与药学服务的质</w:t>
            </w:r>
            <w:proofErr w:type="gramStart"/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控标准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姜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安徽省立医院</w:t>
            </w:r>
          </w:p>
        </w:tc>
      </w:tr>
      <w:tr w:rsidR="008B1338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13:30-14:00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大会报告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门诊药房精细化管理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-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华西经验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樊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萍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四川大学医院</w:t>
            </w:r>
          </w:p>
        </w:tc>
      </w:tr>
      <w:tr w:rsidR="008B1338">
        <w:trPr>
          <w:trHeight w:val="5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14:00-14:30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大会报告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临床药师在药事管理中的作用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孙路路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首都医科大学附属北京世纪坛医院</w:t>
            </w:r>
          </w:p>
        </w:tc>
      </w:tr>
      <w:tr w:rsidR="008B1338">
        <w:trPr>
          <w:trHeight w:val="5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14:30-15:00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大会报告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慢病药物治疗管理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闫素英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首都医科大学宣武医院</w:t>
            </w:r>
          </w:p>
        </w:tc>
      </w:tr>
      <w:tr w:rsidR="008B1338">
        <w:trPr>
          <w:trHeight w:val="62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15:00-15:30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大会报告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2019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年美国</w:t>
            </w:r>
            <w:proofErr w:type="spellStart"/>
            <w:r>
              <w:rPr>
                <w:rFonts w:ascii="Times New Roman" w:hAnsi="Times New Roman"/>
                <w:kern w:val="0"/>
                <w:sz w:val="22"/>
                <w:szCs w:val="22"/>
              </w:rPr>
              <w:t>APhA</w:t>
            </w:r>
            <w:proofErr w:type="spellEnd"/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年会分享及美国基层药师药学服务介绍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张海莲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北京和睦家医院</w:t>
            </w:r>
          </w:p>
        </w:tc>
      </w:tr>
      <w:tr w:rsidR="008B1338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15:30-16:00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大会报告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O2O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抗凝门诊建立与实践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张进华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福建医科大学附属协和医院</w:t>
            </w:r>
          </w:p>
        </w:tc>
      </w:tr>
      <w:tr w:rsidR="008B1338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16:00-16:30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大会报告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孕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产妇感染抗菌药物临床选择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杨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四川省人民医院</w:t>
            </w:r>
          </w:p>
        </w:tc>
      </w:tr>
      <w:tr w:rsidR="008B1338">
        <w:trPr>
          <w:trHeight w:val="6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16:30-17:00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大会报告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三级医院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-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家庭药师联合的糖尿病管理模式实践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计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成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南京大学附属鼓楼医院</w:t>
            </w:r>
          </w:p>
        </w:tc>
      </w:tr>
      <w:tr w:rsidR="008B1338">
        <w:trPr>
          <w:trHeight w:val="54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17:00-17:30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大会报告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抗菌药物管理的四点思考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张国兵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浙江省人民医院</w:t>
            </w:r>
          </w:p>
        </w:tc>
      </w:tr>
      <w:tr w:rsidR="008B1338">
        <w:trPr>
          <w:trHeight w:val="5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17:30-18:00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大会报告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大数据下安全用药——全要素</w:t>
            </w:r>
          </w:p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前置审方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邵志宇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厦门大学附属第一医院</w:t>
            </w:r>
          </w:p>
        </w:tc>
      </w:tr>
      <w:tr w:rsidR="008B1338">
        <w:trPr>
          <w:trHeight w:val="405"/>
          <w:jc w:val="center"/>
        </w:trPr>
        <w:tc>
          <w:tcPr>
            <w:tcW w:w="10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19:00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21:30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优秀论文分享会议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主持人：待定</w:t>
            </w:r>
          </w:p>
        </w:tc>
      </w:tr>
      <w:tr w:rsidR="008B1338">
        <w:trPr>
          <w:trHeight w:val="5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19:00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21:30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论文发言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18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位优秀征文作者发言，每人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分钟，评选出优秀论文一二三等奖</w:t>
            </w:r>
          </w:p>
        </w:tc>
      </w:tr>
      <w:tr w:rsidR="008B1338">
        <w:trPr>
          <w:trHeight w:val="440"/>
          <w:jc w:val="center"/>
        </w:trPr>
        <w:tc>
          <w:tcPr>
            <w:tcW w:w="10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创艺简黑体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创艺简黑体" w:hAnsi="Times New Roman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Times New Roman" w:eastAsia="创艺简黑体" w:hAnsi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eastAsia="创艺简黑体" w:hAnsi="Times New Roman"/>
                <w:b/>
                <w:bCs/>
                <w:color w:val="000000"/>
                <w:kern w:val="0"/>
                <w:sz w:val="22"/>
                <w:szCs w:val="22"/>
              </w:rPr>
              <w:t>16</w:t>
            </w:r>
            <w:r>
              <w:rPr>
                <w:rFonts w:ascii="Times New Roman" w:eastAsia="创艺简黑体" w:hAnsi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Times New Roman" w:eastAsia="创艺简黑体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eastAsia="创艺简黑体" w:hAnsi="Times New Roman" w:hint="eastAsia"/>
                <w:b/>
                <w:bCs/>
                <w:color w:val="000000"/>
                <w:kern w:val="0"/>
                <w:sz w:val="22"/>
                <w:szCs w:val="22"/>
              </w:rPr>
              <w:t>上午</w:t>
            </w:r>
            <w:r>
              <w:rPr>
                <w:rFonts w:ascii="Times New Roman" w:eastAsia="创艺简黑体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</w:tr>
      <w:tr w:rsidR="008B1338">
        <w:trPr>
          <w:trHeight w:val="420"/>
          <w:jc w:val="center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年会主会场报告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主持人：待定</w:t>
            </w:r>
          </w:p>
        </w:tc>
      </w:tr>
      <w:tr w:rsidR="008B1338">
        <w:trPr>
          <w:trHeight w:val="4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题目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讲者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 w:rsidR="008B1338">
        <w:trPr>
          <w:trHeight w:val="46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8:00-8:40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大会报告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追求有价值的药学服务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翟所迪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北京大学第三医院</w:t>
            </w:r>
          </w:p>
        </w:tc>
      </w:tr>
      <w:tr w:rsidR="008B1338">
        <w:trPr>
          <w:trHeight w:val="44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8:40-9:10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大会报告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互联网助力基层药师成才之路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孙福生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青岛市立医院</w:t>
            </w:r>
          </w:p>
        </w:tc>
      </w:tr>
      <w:tr w:rsidR="008B1338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9:10-9:40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大会报告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重点监控药品管理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马满玲</w:t>
            </w:r>
            <w:proofErr w:type="gram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哈尔滨医科大学附属</w:t>
            </w:r>
          </w:p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第一医院</w:t>
            </w:r>
          </w:p>
        </w:tc>
      </w:tr>
      <w:tr w:rsidR="008B1338">
        <w:trPr>
          <w:trHeight w:val="67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9:40-10:10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大会报告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基层医院机构中成药处方点评</w:t>
            </w:r>
          </w:p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专家共识解读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金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锐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首都医科大学附属北京世纪坛医院</w:t>
            </w:r>
          </w:p>
        </w:tc>
      </w:tr>
      <w:tr w:rsidR="008B1338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10:10-10:35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大会报告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人文精神与药学服务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王树平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湖北省黄冈中心医院</w:t>
            </w:r>
          </w:p>
        </w:tc>
      </w:tr>
      <w:tr w:rsidR="008B1338">
        <w:trPr>
          <w:trHeight w:val="58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10:35-11:00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大会报告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北京社区药师胜任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力培训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的实践与效果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陈</w:t>
            </w:r>
            <w:proofErr w:type="gramStart"/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世</w:t>
            </w:r>
            <w:proofErr w:type="gramEnd"/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才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首都医科大学附属北京潞河医院</w:t>
            </w:r>
          </w:p>
        </w:tc>
      </w:tr>
      <w:tr w:rsidR="008B1338">
        <w:trPr>
          <w:trHeight w:val="40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11:00-11:25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大会报告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处方前置审核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肖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萍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广西柳州妇幼保健院</w:t>
            </w:r>
          </w:p>
        </w:tc>
      </w:tr>
      <w:tr w:rsidR="008B1338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11:25-11:50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大会报告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药师审方能力训练与测评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李澎灏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广东省深圳市第二医院</w:t>
            </w:r>
          </w:p>
        </w:tc>
      </w:tr>
      <w:tr w:rsidR="008B1338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11:50-12:00</w:t>
            </w: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1338" w:rsidRDefault="0022387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闭幕式（颁发征文组织奖和优秀论文奖）</w:t>
            </w:r>
          </w:p>
        </w:tc>
      </w:tr>
    </w:tbl>
    <w:p w:rsidR="008B1338" w:rsidRDefault="008B1338">
      <w:pPr>
        <w:spacing w:line="240" w:lineRule="atLeast"/>
        <w:jc w:val="center"/>
        <w:rPr>
          <w:rFonts w:ascii="宋体" w:hAnsi="宋体"/>
          <w:sz w:val="18"/>
          <w:szCs w:val="18"/>
        </w:rPr>
      </w:pPr>
    </w:p>
    <w:sectPr w:rsidR="008B1338" w:rsidSect="008B1338">
      <w:footerReference w:type="default" r:id="rId8"/>
      <w:pgSz w:w="11906" w:h="16838"/>
      <w:pgMar w:top="1247" w:right="1191" w:bottom="1191" w:left="1191" w:header="851" w:footer="62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7F" w:rsidRDefault="0022387F" w:rsidP="008B1338">
      <w:r>
        <w:separator/>
      </w:r>
    </w:p>
  </w:endnote>
  <w:endnote w:type="continuationSeparator" w:id="0">
    <w:p w:rsidR="0022387F" w:rsidRDefault="0022387F" w:rsidP="008B1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创艺简黑体">
    <w:altName w:val="宋体"/>
    <w:charset w:val="86"/>
    <w:family w:val="roma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30030"/>
      <w:docPartObj>
        <w:docPartGallery w:val="AutoText"/>
      </w:docPartObj>
    </w:sdtPr>
    <w:sdtEndPr>
      <w:rPr>
        <w:rFonts w:ascii="Times New Roman" w:hAnsi="Times New Roman"/>
        <w:sz w:val="20"/>
      </w:rPr>
    </w:sdtEndPr>
    <w:sdtContent>
      <w:p w:rsidR="008B1338" w:rsidRDefault="008B1338">
        <w:pPr>
          <w:pStyle w:val="a5"/>
          <w:jc w:val="center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  <w:fldChar w:fldCharType="begin"/>
        </w:r>
        <w:r w:rsidR="0022387F">
          <w:rPr>
            <w:rFonts w:ascii="Times New Roman" w:hAnsi="Times New Roman"/>
            <w:sz w:val="20"/>
          </w:rPr>
          <w:instrText>PAGE   \* MERGEFORMAT</w:instrText>
        </w:r>
        <w:r>
          <w:rPr>
            <w:rFonts w:ascii="Times New Roman" w:hAnsi="Times New Roman"/>
            <w:sz w:val="20"/>
          </w:rPr>
          <w:fldChar w:fldCharType="separate"/>
        </w:r>
        <w:r w:rsidR="000E1216" w:rsidRPr="000E1216">
          <w:rPr>
            <w:rFonts w:ascii="Times New Roman" w:hAnsi="Times New Roman"/>
            <w:noProof/>
            <w:sz w:val="20"/>
            <w:lang w:val="zh-CN"/>
          </w:rPr>
          <w:t>2</w:t>
        </w:r>
        <w:r>
          <w:rPr>
            <w:rFonts w:ascii="Times New Roman" w:hAnsi="Times New Roman"/>
            <w:sz w:val="20"/>
          </w:rPr>
          <w:fldChar w:fldCharType="end"/>
        </w:r>
      </w:p>
    </w:sdtContent>
  </w:sdt>
  <w:p w:rsidR="008B1338" w:rsidRDefault="008B13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7F" w:rsidRDefault="0022387F" w:rsidP="008B1338">
      <w:r>
        <w:separator/>
      </w:r>
    </w:p>
  </w:footnote>
  <w:footnote w:type="continuationSeparator" w:id="0">
    <w:p w:rsidR="0022387F" w:rsidRDefault="0022387F" w:rsidP="008B1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2A5"/>
    <w:rsid w:val="00005D71"/>
    <w:rsid w:val="0001072B"/>
    <w:rsid w:val="00030546"/>
    <w:rsid w:val="000314B1"/>
    <w:rsid w:val="000373B0"/>
    <w:rsid w:val="00052CB8"/>
    <w:rsid w:val="000556E5"/>
    <w:rsid w:val="0006589D"/>
    <w:rsid w:val="00066046"/>
    <w:rsid w:val="00073860"/>
    <w:rsid w:val="00082864"/>
    <w:rsid w:val="00092D7E"/>
    <w:rsid w:val="000B01CB"/>
    <w:rsid w:val="000B0F98"/>
    <w:rsid w:val="000B3F0F"/>
    <w:rsid w:val="000D4C97"/>
    <w:rsid w:val="000E1216"/>
    <w:rsid w:val="000E3D34"/>
    <w:rsid w:val="000F06F3"/>
    <w:rsid w:val="000F2B67"/>
    <w:rsid w:val="0010530F"/>
    <w:rsid w:val="001277BB"/>
    <w:rsid w:val="0013511B"/>
    <w:rsid w:val="00165EC2"/>
    <w:rsid w:val="00190869"/>
    <w:rsid w:val="00197D4B"/>
    <w:rsid w:val="001B67F0"/>
    <w:rsid w:val="001E2EA3"/>
    <w:rsid w:val="001F78C5"/>
    <w:rsid w:val="002017BA"/>
    <w:rsid w:val="002054A8"/>
    <w:rsid w:val="0021299F"/>
    <w:rsid w:val="0022387F"/>
    <w:rsid w:val="00226F22"/>
    <w:rsid w:val="002354DA"/>
    <w:rsid w:val="00255F61"/>
    <w:rsid w:val="00271CF8"/>
    <w:rsid w:val="00282C5D"/>
    <w:rsid w:val="002A6204"/>
    <w:rsid w:val="002B49B0"/>
    <w:rsid w:val="00303040"/>
    <w:rsid w:val="003161BE"/>
    <w:rsid w:val="00324FAA"/>
    <w:rsid w:val="00334352"/>
    <w:rsid w:val="0035281F"/>
    <w:rsid w:val="003557BA"/>
    <w:rsid w:val="00356F81"/>
    <w:rsid w:val="00365AD3"/>
    <w:rsid w:val="00384659"/>
    <w:rsid w:val="003E61EE"/>
    <w:rsid w:val="003E71F6"/>
    <w:rsid w:val="0041411D"/>
    <w:rsid w:val="004209F9"/>
    <w:rsid w:val="00426A5C"/>
    <w:rsid w:val="00430455"/>
    <w:rsid w:val="004342A1"/>
    <w:rsid w:val="00451893"/>
    <w:rsid w:val="0045303E"/>
    <w:rsid w:val="00471363"/>
    <w:rsid w:val="00491DAF"/>
    <w:rsid w:val="0049664E"/>
    <w:rsid w:val="004A62A3"/>
    <w:rsid w:val="004A7B9B"/>
    <w:rsid w:val="004B221D"/>
    <w:rsid w:val="004C4938"/>
    <w:rsid w:val="004C6A13"/>
    <w:rsid w:val="004D3B23"/>
    <w:rsid w:val="004E4CE8"/>
    <w:rsid w:val="00505A05"/>
    <w:rsid w:val="0051668A"/>
    <w:rsid w:val="00553AE9"/>
    <w:rsid w:val="00586CF6"/>
    <w:rsid w:val="005A75A7"/>
    <w:rsid w:val="005C1767"/>
    <w:rsid w:val="005C5651"/>
    <w:rsid w:val="005C7A85"/>
    <w:rsid w:val="005E44E7"/>
    <w:rsid w:val="005E527C"/>
    <w:rsid w:val="005E76CB"/>
    <w:rsid w:val="00616817"/>
    <w:rsid w:val="00637E84"/>
    <w:rsid w:val="00643FA2"/>
    <w:rsid w:val="00661FA5"/>
    <w:rsid w:val="006677CD"/>
    <w:rsid w:val="006746A9"/>
    <w:rsid w:val="006A4204"/>
    <w:rsid w:val="006A6706"/>
    <w:rsid w:val="006B684B"/>
    <w:rsid w:val="006D60BF"/>
    <w:rsid w:val="006E29A9"/>
    <w:rsid w:val="006E5B6C"/>
    <w:rsid w:val="006E7411"/>
    <w:rsid w:val="006F5DEC"/>
    <w:rsid w:val="006F6F43"/>
    <w:rsid w:val="00715E4D"/>
    <w:rsid w:val="00722C1B"/>
    <w:rsid w:val="00730343"/>
    <w:rsid w:val="007548C4"/>
    <w:rsid w:val="0077481B"/>
    <w:rsid w:val="00796C13"/>
    <w:rsid w:val="00797181"/>
    <w:rsid w:val="007A0D71"/>
    <w:rsid w:val="007A6D25"/>
    <w:rsid w:val="007D3534"/>
    <w:rsid w:val="007D6B42"/>
    <w:rsid w:val="007E351A"/>
    <w:rsid w:val="007E38B0"/>
    <w:rsid w:val="00805EAE"/>
    <w:rsid w:val="00812A44"/>
    <w:rsid w:val="00833EB9"/>
    <w:rsid w:val="00846A33"/>
    <w:rsid w:val="00851720"/>
    <w:rsid w:val="008725ED"/>
    <w:rsid w:val="0089227B"/>
    <w:rsid w:val="008A76B2"/>
    <w:rsid w:val="008B1338"/>
    <w:rsid w:val="008B4662"/>
    <w:rsid w:val="008C0100"/>
    <w:rsid w:val="008E6E10"/>
    <w:rsid w:val="009055CB"/>
    <w:rsid w:val="00923F3A"/>
    <w:rsid w:val="00943B6B"/>
    <w:rsid w:val="00945E13"/>
    <w:rsid w:val="0095615A"/>
    <w:rsid w:val="00983C95"/>
    <w:rsid w:val="00996A2A"/>
    <w:rsid w:val="009A0877"/>
    <w:rsid w:val="009A308B"/>
    <w:rsid w:val="009B7396"/>
    <w:rsid w:val="00A13C4E"/>
    <w:rsid w:val="00A30F91"/>
    <w:rsid w:val="00A45F12"/>
    <w:rsid w:val="00A46F08"/>
    <w:rsid w:val="00A66AE4"/>
    <w:rsid w:val="00A7173E"/>
    <w:rsid w:val="00A719FE"/>
    <w:rsid w:val="00AC6289"/>
    <w:rsid w:val="00AD6D87"/>
    <w:rsid w:val="00B061EB"/>
    <w:rsid w:val="00B24288"/>
    <w:rsid w:val="00B24365"/>
    <w:rsid w:val="00B35BF4"/>
    <w:rsid w:val="00B45409"/>
    <w:rsid w:val="00B51F9B"/>
    <w:rsid w:val="00B56D28"/>
    <w:rsid w:val="00B74073"/>
    <w:rsid w:val="00B92EB4"/>
    <w:rsid w:val="00BA557E"/>
    <w:rsid w:val="00BB6B5B"/>
    <w:rsid w:val="00BC0E96"/>
    <w:rsid w:val="00BE1CA8"/>
    <w:rsid w:val="00BE5551"/>
    <w:rsid w:val="00BF3619"/>
    <w:rsid w:val="00C058FF"/>
    <w:rsid w:val="00C44537"/>
    <w:rsid w:val="00C533C5"/>
    <w:rsid w:val="00C55DA6"/>
    <w:rsid w:val="00C63FE6"/>
    <w:rsid w:val="00C777BC"/>
    <w:rsid w:val="00C94C93"/>
    <w:rsid w:val="00CC08B6"/>
    <w:rsid w:val="00CD4495"/>
    <w:rsid w:val="00D10909"/>
    <w:rsid w:val="00D14CB6"/>
    <w:rsid w:val="00D3112D"/>
    <w:rsid w:val="00D454F3"/>
    <w:rsid w:val="00D47B07"/>
    <w:rsid w:val="00D6261F"/>
    <w:rsid w:val="00D628C4"/>
    <w:rsid w:val="00D87015"/>
    <w:rsid w:val="00D93640"/>
    <w:rsid w:val="00DA17D5"/>
    <w:rsid w:val="00DD0BC5"/>
    <w:rsid w:val="00DD0E0E"/>
    <w:rsid w:val="00DF3B21"/>
    <w:rsid w:val="00DF7D71"/>
    <w:rsid w:val="00E13D71"/>
    <w:rsid w:val="00E31E2A"/>
    <w:rsid w:val="00E33D00"/>
    <w:rsid w:val="00E35DA2"/>
    <w:rsid w:val="00E449C7"/>
    <w:rsid w:val="00E612A5"/>
    <w:rsid w:val="00E61F70"/>
    <w:rsid w:val="00E800DF"/>
    <w:rsid w:val="00E8250C"/>
    <w:rsid w:val="00E84A1A"/>
    <w:rsid w:val="00EB7095"/>
    <w:rsid w:val="00EC1165"/>
    <w:rsid w:val="00EC3BEE"/>
    <w:rsid w:val="00ED0334"/>
    <w:rsid w:val="00EE3A86"/>
    <w:rsid w:val="00EE5DEE"/>
    <w:rsid w:val="00EF0FC6"/>
    <w:rsid w:val="00EF1988"/>
    <w:rsid w:val="00F31F7F"/>
    <w:rsid w:val="00F5153B"/>
    <w:rsid w:val="00F64774"/>
    <w:rsid w:val="00F65622"/>
    <w:rsid w:val="00F70E7A"/>
    <w:rsid w:val="00F871A8"/>
    <w:rsid w:val="00F94688"/>
    <w:rsid w:val="00F950DE"/>
    <w:rsid w:val="00FB39DF"/>
    <w:rsid w:val="00FB5124"/>
    <w:rsid w:val="00FF3823"/>
    <w:rsid w:val="00FF5365"/>
    <w:rsid w:val="091B4499"/>
    <w:rsid w:val="0FB838EB"/>
    <w:rsid w:val="0FEB76CA"/>
    <w:rsid w:val="11AE7A60"/>
    <w:rsid w:val="126B5A78"/>
    <w:rsid w:val="18B311FB"/>
    <w:rsid w:val="21956087"/>
    <w:rsid w:val="258B6556"/>
    <w:rsid w:val="37D96DEF"/>
    <w:rsid w:val="38D536D6"/>
    <w:rsid w:val="4D9E3601"/>
    <w:rsid w:val="4F626F66"/>
    <w:rsid w:val="51334AB9"/>
    <w:rsid w:val="62F20030"/>
    <w:rsid w:val="661F0130"/>
    <w:rsid w:val="7291532B"/>
    <w:rsid w:val="749D46A1"/>
    <w:rsid w:val="76BE0DE5"/>
    <w:rsid w:val="776B51BE"/>
    <w:rsid w:val="788F3C6A"/>
    <w:rsid w:val="7890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3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rsid w:val="008B1338"/>
    <w:pPr>
      <w:ind w:leftChars="2500" w:left="100"/>
    </w:pPr>
  </w:style>
  <w:style w:type="paragraph" w:styleId="a4">
    <w:name w:val="Balloon Text"/>
    <w:basedOn w:val="a"/>
    <w:link w:val="Char0"/>
    <w:qFormat/>
    <w:rsid w:val="008B1338"/>
    <w:rPr>
      <w:sz w:val="18"/>
      <w:szCs w:val="18"/>
    </w:rPr>
  </w:style>
  <w:style w:type="paragraph" w:styleId="a5">
    <w:name w:val="footer"/>
    <w:basedOn w:val="a"/>
    <w:link w:val="Char1"/>
    <w:uiPriority w:val="99"/>
    <w:rsid w:val="008B1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8B1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B13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8B13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8B1338"/>
    <w:rPr>
      <w:color w:val="0000FF"/>
      <w:u w:val="single"/>
    </w:rPr>
  </w:style>
  <w:style w:type="character" w:customStyle="1" w:styleId="Char2">
    <w:name w:val="页眉 Char"/>
    <w:link w:val="a6"/>
    <w:rsid w:val="008B1338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5"/>
    <w:uiPriority w:val="99"/>
    <w:rsid w:val="008B1338"/>
    <w:rPr>
      <w:rFonts w:ascii="Calibri" w:hAnsi="Calibri"/>
      <w:kern w:val="2"/>
      <w:sz w:val="18"/>
      <w:szCs w:val="18"/>
    </w:rPr>
  </w:style>
  <w:style w:type="character" w:customStyle="1" w:styleId="aa">
    <w:name w:val="未处理的提及"/>
    <w:uiPriority w:val="99"/>
    <w:semiHidden/>
    <w:unhideWhenUsed/>
    <w:rsid w:val="008B1338"/>
    <w:rPr>
      <w:color w:val="605E5C"/>
      <w:shd w:val="clear" w:color="auto" w:fill="E1DFDD"/>
    </w:rPr>
  </w:style>
  <w:style w:type="paragraph" w:customStyle="1" w:styleId="dash6b636587">
    <w:name w:val="dash6b63_6587"/>
    <w:basedOn w:val="a"/>
    <w:qFormat/>
    <w:rsid w:val="008B1338"/>
    <w:pPr>
      <w:widowControl/>
    </w:pPr>
    <w:rPr>
      <w:rFonts w:ascii="Times New Roman" w:hAnsi="Times New Roman"/>
      <w:kern w:val="0"/>
      <w:sz w:val="20"/>
      <w:szCs w:val="20"/>
    </w:rPr>
  </w:style>
  <w:style w:type="paragraph" w:styleId="ab">
    <w:name w:val="List Paragraph"/>
    <w:basedOn w:val="a"/>
    <w:uiPriority w:val="99"/>
    <w:qFormat/>
    <w:rsid w:val="008B1338"/>
    <w:pPr>
      <w:ind w:firstLineChars="200" w:firstLine="420"/>
    </w:pPr>
  </w:style>
  <w:style w:type="character" w:customStyle="1" w:styleId="Char0">
    <w:name w:val="批注框文本 Char"/>
    <w:basedOn w:val="a0"/>
    <w:link w:val="a4"/>
    <w:qFormat/>
    <w:rsid w:val="008B1338"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sid w:val="008B1338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42D4B0-6CFB-4A06-A6AB-97584B5B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2019-05-29T06:27:00Z</cp:lastPrinted>
  <dcterms:created xsi:type="dcterms:W3CDTF">2019-05-30T09:54:00Z</dcterms:created>
  <dcterms:modified xsi:type="dcterms:W3CDTF">2019-05-30T09:54:00Z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