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0A" w:rsidRPr="00DF3D7D" w:rsidRDefault="003C1E0A" w:rsidP="003C1E0A">
      <w:pPr>
        <w:autoSpaceDE w:val="0"/>
        <w:autoSpaceDN w:val="0"/>
        <w:adjustRightInd w:val="0"/>
        <w:jc w:val="center"/>
        <w:rPr>
          <w:rFonts w:ascii="宋体" w:hAnsi="宋体" w:cs="宋体"/>
          <w:b/>
          <w:bCs/>
          <w:kern w:val="0"/>
          <w:sz w:val="30"/>
          <w:szCs w:val="30"/>
          <w:lang w:val="zh-CN"/>
        </w:rPr>
      </w:pPr>
      <w:bookmarkStart w:id="0" w:name="_GoBack"/>
      <w:bookmarkEnd w:id="0"/>
      <w:r w:rsidRPr="00DF3D7D">
        <w:rPr>
          <w:rFonts w:ascii="宋体" w:hAnsi="宋体" w:cs="宋体" w:hint="eastAsia"/>
          <w:b/>
          <w:bCs/>
          <w:kern w:val="0"/>
          <w:sz w:val="30"/>
          <w:szCs w:val="30"/>
          <w:lang w:val="zh-CN"/>
        </w:rPr>
        <w:t>附件:中国药学杂志岛津杯第十二届全国药物分析优秀论文</w:t>
      </w:r>
    </w:p>
    <w:p w:rsidR="003C1E0A" w:rsidRPr="00DF3D7D" w:rsidRDefault="003C1E0A" w:rsidP="003C1E0A">
      <w:pPr>
        <w:autoSpaceDE w:val="0"/>
        <w:autoSpaceDN w:val="0"/>
        <w:adjustRightInd w:val="0"/>
        <w:jc w:val="center"/>
        <w:rPr>
          <w:rFonts w:ascii="宋体" w:hAnsi="宋体" w:cs="宋体"/>
          <w:b/>
          <w:kern w:val="0"/>
          <w:sz w:val="32"/>
          <w:szCs w:val="32"/>
          <w:lang w:val="zh-CN"/>
        </w:rPr>
      </w:pPr>
      <w:r w:rsidRPr="00DF3D7D">
        <w:rPr>
          <w:rFonts w:ascii="宋体" w:hAnsi="宋体" w:cs="宋体" w:hint="eastAsia"/>
          <w:b/>
          <w:bCs/>
          <w:kern w:val="0"/>
          <w:sz w:val="30"/>
          <w:szCs w:val="30"/>
          <w:lang w:val="zh-CN"/>
        </w:rPr>
        <w:t>评选交流会</w:t>
      </w:r>
      <w:r w:rsidRPr="00DF3D7D">
        <w:rPr>
          <w:rFonts w:ascii="宋体" w:hAnsi="宋体" w:cs="宋体" w:hint="eastAsia"/>
          <w:b/>
          <w:kern w:val="0"/>
          <w:sz w:val="32"/>
          <w:szCs w:val="32"/>
          <w:lang w:val="zh-CN"/>
        </w:rPr>
        <w:t>获奖名单</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962"/>
        <w:gridCol w:w="4536"/>
      </w:tblGrid>
      <w:tr w:rsidR="003C1E0A" w:rsidTr="008F301F">
        <w:tc>
          <w:tcPr>
            <w:tcW w:w="10065" w:type="dxa"/>
            <w:gridSpan w:val="3"/>
            <w:tcBorders>
              <w:top w:val="single" w:sz="4" w:space="0" w:color="auto"/>
              <w:left w:val="single" w:sz="4" w:space="0" w:color="auto"/>
              <w:bottom w:val="single" w:sz="4" w:space="0" w:color="auto"/>
              <w:right w:val="single" w:sz="4" w:space="0" w:color="auto"/>
            </w:tcBorders>
            <w:vAlign w:val="center"/>
          </w:tcPr>
          <w:p w:rsidR="003C1E0A" w:rsidRPr="00DF3D7D" w:rsidRDefault="003C1E0A" w:rsidP="00B5140B">
            <w:pPr>
              <w:autoSpaceDE w:val="0"/>
              <w:autoSpaceDN w:val="0"/>
              <w:adjustRightInd w:val="0"/>
              <w:spacing w:line="360" w:lineRule="auto"/>
              <w:jc w:val="center"/>
              <w:rPr>
                <w:rFonts w:ascii="宋体" w:cs="宋体"/>
                <w:b/>
                <w:kern w:val="0"/>
                <w:sz w:val="24"/>
                <w:lang w:val="zh-CN"/>
              </w:rPr>
            </w:pPr>
            <w:r w:rsidRPr="00DF3D7D">
              <w:rPr>
                <w:rFonts w:ascii="宋体" w:cs="宋体" w:hint="eastAsia"/>
                <w:b/>
                <w:kern w:val="0"/>
                <w:sz w:val="24"/>
                <w:lang w:val="zh-CN"/>
              </w:rPr>
              <w:t>一等奖</w:t>
            </w:r>
          </w:p>
        </w:tc>
      </w:tr>
      <w:tr w:rsidR="003C1E0A" w:rsidRPr="003E650D" w:rsidTr="000813A1">
        <w:trPr>
          <w:trHeight w:val="496"/>
        </w:trPr>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color w:val="000000"/>
                <w:kern w:val="0"/>
                <w:sz w:val="24"/>
                <w:szCs w:val="24"/>
                <w:lang w:val="zh-CN"/>
              </w:rPr>
              <w:t>1</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rPr>
            </w:pPr>
            <w:r w:rsidRPr="003E650D">
              <w:rPr>
                <w:rFonts w:ascii="宋体" w:hAnsi="宋体" w:cs="宋体" w:hint="eastAsia"/>
                <w:color w:val="000000"/>
                <w:kern w:val="0"/>
                <w:sz w:val="24"/>
                <w:szCs w:val="24"/>
              </w:rPr>
              <w:t xml:space="preserve">苗药头花蓼提取物及其有效成分肠内菌丛代谢研究 </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125CB0" w:rsidP="00E10575">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bCs/>
                <w:color w:val="000000"/>
                <w:kern w:val="0"/>
                <w:sz w:val="24"/>
                <w:szCs w:val="24"/>
              </w:rPr>
              <w:t>何驰宇，符洁，马婧怡，王琰（中国医学科学院、北京协和医学院 药物研究所）</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color w:val="000000"/>
                <w:kern w:val="0"/>
                <w:sz w:val="24"/>
                <w:szCs w:val="24"/>
                <w:lang w:val="zh-CN"/>
              </w:rPr>
              <w:t>2</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hint="eastAsia"/>
                <w:color w:val="000000"/>
                <w:kern w:val="0"/>
                <w:sz w:val="24"/>
                <w:szCs w:val="24"/>
              </w:rPr>
              <w:t>抗体偶联药物抗</w:t>
            </w:r>
            <w:r w:rsidRPr="003E650D">
              <w:rPr>
                <w:rFonts w:ascii="宋体" w:hAnsi="宋体"/>
                <w:color w:val="000000"/>
                <w:kern w:val="0"/>
                <w:sz w:val="24"/>
                <w:szCs w:val="24"/>
              </w:rPr>
              <w:t>HER2</w:t>
            </w:r>
            <w:r w:rsidRPr="003E650D">
              <w:rPr>
                <w:rFonts w:ascii="宋体" w:hAnsi="宋体" w:hint="eastAsia"/>
                <w:color w:val="000000"/>
                <w:kern w:val="0"/>
                <w:sz w:val="24"/>
                <w:szCs w:val="24"/>
              </w:rPr>
              <w:t>单抗</w:t>
            </w:r>
            <w:r w:rsidRPr="003E650D">
              <w:rPr>
                <w:rFonts w:ascii="宋体" w:hAnsi="宋体"/>
                <w:color w:val="000000"/>
                <w:kern w:val="0"/>
                <w:sz w:val="24"/>
                <w:szCs w:val="24"/>
              </w:rPr>
              <w:t>-MCC-DM1</w:t>
            </w:r>
            <w:r w:rsidRPr="003E650D">
              <w:rPr>
                <w:rFonts w:ascii="宋体" w:hAnsi="宋体" w:hint="eastAsia"/>
                <w:color w:val="000000"/>
                <w:kern w:val="0"/>
                <w:sz w:val="24"/>
                <w:szCs w:val="24"/>
              </w:rPr>
              <w:t>质控方法的建立</w:t>
            </w:r>
          </w:p>
        </w:tc>
        <w:tc>
          <w:tcPr>
            <w:tcW w:w="4536" w:type="dxa"/>
            <w:tcBorders>
              <w:top w:val="single" w:sz="4" w:space="0" w:color="auto"/>
              <w:left w:val="single" w:sz="4" w:space="0" w:color="auto"/>
              <w:bottom w:val="single" w:sz="4" w:space="0" w:color="auto"/>
              <w:right w:val="single" w:sz="4" w:space="0" w:color="auto"/>
            </w:tcBorders>
            <w:vAlign w:val="center"/>
          </w:tcPr>
          <w:p w:rsidR="00FD6F21" w:rsidRPr="003E650D" w:rsidRDefault="00FD6F21" w:rsidP="00FD6F21">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李萌，于传飞，王文波，朱磊，刘春雨，张峰，陈伟，王兰，高凯，王军志</w:t>
            </w:r>
          </w:p>
          <w:p w:rsidR="003C1E0A" w:rsidRPr="003E650D" w:rsidRDefault="00FD6F21" w:rsidP="00E30AAC">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bCs/>
                <w:color w:val="000000"/>
                <w:kern w:val="0"/>
                <w:sz w:val="24"/>
                <w:szCs w:val="24"/>
              </w:rPr>
              <w:t>（中国食品药品检定研究院单克隆抗体产品室，卫生部生物技术产品检定方法及其标准化重点实验室）</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color w:val="000000"/>
                <w:kern w:val="0"/>
                <w:sz w:val="24"/>
                <w:szCs w:val="24"/>
                <w:lang w:val="zh-CN"/>
              </w:rPr>
              <w:t>3</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color w:val="000000"/>
                <w:kern w:val="0"/>
                <w:sz w:val="24"/>
                <w:szCs w:val="24"/>
              </w:rPr>
              <w:t>2D-LC-IT-TOF/MS</w:t>
            </w:r>
            <w:r w:rsidRPr="003E650D">
              <w:rPr>
                <w:rFonts w:ascii="宋体" w:hAnsi="宋体" w:hint="eastAsia"/>
                <w:color w:val="000000"/>
                <w:kern w:val="0"/>
                <w:sz w:val="24"/>
                <w:szCs w:val="24"/>
              </w:rPr>
              <w:t>法鉴定盐酸多西环素药典条件下检出的有关物质结构</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92159C"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 xml:space="preserve">张锦琳 </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，袁耀佐</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，姚劲挺</w:t>
            </w:r>
            <w:r w:rsidRPr="003E650D">
              <w:rPr>
                <w:rFonts w:ascii="宋体" w:hAnsi="宋体" w:cs="宋体" w:hint="eastAsia"/>
                <w:bCs/>
                <w:color w:val="000000"/>
                <w:kern w:val="0"/>
                <w:sz w:val="24"/>
                <w:szCs w:val="24"/>
                <w:vertAlign w:val="superscript"/>
              </w:rPr>
              <w:t>2</w:t>
            </w:r>
            <w:r w:rsidRPr="003E650D">
              <w:rPr>
                <w:rFonts w:ascii="宋体" w:hAnsi="宋体" w:cs="宋体" w:hint="eastAsia"/>
                <w:bCs/>
                <w:color w:val="000000"/>
                <w:kern w:val="0"/>
                <w:sz w:val="24"/>
                <w:szCs w:val="24"/>
              </w:rPr>
              <w:t>，张娅</w:t>
            </w:r>
            <w:r w:rsidRPr="003E650D">
              <w:rPr>
                <w:rFonts w:ascii="宋体" w:hAnsi="宋体" w:cs="宋体" w:hint="eastAsia"/>
                <w:bCs/>
                <w:color w:val="000000"/>
                <w:kern w:val="0"/>
                <w:sz w:val="24"/>
                <w:szCs w:val="24"/>
                <w:vertAlign w:val="superscript"/>
              </w:rPr>
              <w:t>3</w:t>
            </w:r>
            <w:r w:rsidRPr="003E650D">
              <w:rPr>
                <w:rFonts w:ascii="宋体" w:hAnsi="宋体" w:cs="宋体" w:hint="eastAsia"/>
                <w:bCs/>
                <w:color w:val="000000"/>
                <w:kern w:val="0"/>
                <w:sz w:val="24"/>
                <w:szCs w:val="24"/>
              </w:rPr>
              <w:t>，赵述强</w:t>
            </w:r>
            <w:r w:rsidRPr="003E650D">
              <w:rPr>
                <w:rFonts w:ascii="宋体" w:hAnsi="宋体" w:cs="宋体" w:hint="eastAsia"/>
                <w:bCs/>
                <w:color w:val="000000"/>
                <w:kern w:val="0"/>
                <w:sz w:val="24"/>
                <w:szCs w:val="24"/>
                <w:vertAlign w:val="superscript"/>
              </w:rPr>
              <w:t>4</w:t>
            </w:r>
            <w:r w:rsidRPr="003E650D">
              <w:rPr>
                <w:rFonts w:ascii="宋体" w:hAnsi="宋体" w:cs="宋体" w:hint="eastAsia"/>
                <w:bCs/>
                <w:color w:val="000000"/>
                <w:kern w:val="0"/>
                <w:sz w:val="24"/>
                <w:szCs w:val="24"/>
              </w:rPr>
              <w:t>，张玫</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（1.江苏省食品药品监督检验研究院，2.岛津企业管理（中国）有限公司</w:t>
            </w:r>
            <w:r w:rsidR="00E30AAC" w:rsidRPr="003E650D">
              <w:rPr>
                <w:rFonts w:ascii="宋体" w:hAnsi="宋体" w:cs="宋体" w:hint="eastAsia"/>
                <w:bCs/>
                <w:color w:val="000000"/>
                <w:kern w:val="0"/>
                <w:sz w:val="24"/>
                <w:szCs w:val="24"/>
              </w:rPr>
              <w:t>,</w:t>
            </w:r>
            <w:r w:rsidR="00E10575" w:rsidRPr="003E650D">
              <w:rPr>
                <w:rFonts w:ascii="宋体" w:hAnsi="宋体" w:cs="宋体"/>
                <w:bCs/>
                <w:color w:val="000000"/>
                <w:kern w:val="0"/>
                <w:sz w:val="24"/>
                <w:szCs w:val="24"/>
              </w:rPr>
              <w:t>3.</w:t>
            </w:r>
            <w:r w:rsidR="00E10575" w:rsidRPr="003E650D">
              <w:rPr>
                <w:rFonts w:ascii="宋体" w:hAnsi="宋体" w:cs="宋体" w:hint="eastAsia"/>
                <w:bCs/>
                <w:color w:val="000000"/>
                <w:kern w:val="0"/>
                <w:sz w:val="24"/>
                <w:szCs w:val="24"/>
              </w:rPr>
              <w:t>中国药科大学，</w:t>
            </w:r>
            <w:r w:rsidRPr="003E650D">
              <w:rPr>
                <w:rFonts w:ascii="宋体" w:hAnsi="宋体" w:cs="宋体" w:hint="eastAsia"/>
                <w:bCs/>
                <w:color w:val="000000"/>
                <w:kern w:val="0"/>
                <w:sz w:val="24"/>
                <w:szCs w:val="24"/>
              </w:rPr>
              <w:t>4.</w:t>
            </w:r>
            <w:r w:rsidR="00E10575" w:rsidRPr="003E650D">
              <w:rPr>
                <w:rFonts w:ascii="宋体" w:hAnsi="宋体" w:cs="宋体" w:hint="eastAsia"/>
                <w:bCs/>
                <w:color w:val="000000"/>
                <w:kern w:val="0"/>
                <w:sz w:val="24"/>
                <w:szCs w:val="24"/>
              </w:rPr>
              <w:t>中国医药城公共平台服务中心</w:t>
            </w:r>
            <w:r w:rsidRPr="003E650D">
              <w:rPr>
                <w:rFonts w:ascii="宋体" w:hAnsi="宋体" w:cs="宋体" w:hint="eastAsia"/>
                <w:bCs/>
                <w:color w:val="000000"/>
                <w:kern w:val="0"/>
                <w:sz w:val="24"/>
                <w:szCs w:val="24"/>
              </w:rPr>
              <w:t>）</w:t>
            </w:r>
          </w:p>
          <w:p w:rsidR="00DF3D7D" w:rsidRPr="003E650D" w:rsidRDefault="00DF3D7D" w:rsidP="00E10575">
            <w:pPr>
              <w:autoSpaceDE w:val="0"/>
              <w:autoSpaceDN w:val="0"/>
              <w:adjustRightInd w:val="0"/>
              <w:spacing w:line="360" w:lineRule="auto"/>
              <w:jc w:val="left"/>
              <w:rPr>
                <w:rFonts w:ascii="宋体" w:hAnsi="宋体" w:cs="宋体"/>
                <w:bCs/>
                <w:color w:val="000000"/>
                <w:kern w:val="0"/>
                <w:sz w:val="24"/>
                <w:szCs w:val="24"/>
              </w:rPr>
            </w:pPr>
          </w:p>
        </w:tc>
      </w:tr>
      <w:tr w:rsidR="003C1E0A" w:rsidRPr="003E650D" w:rsidTr="008F301F">
        <w:tc>
          <w:tcPr>
            <w:tcW w:w="10065" w:type="dxa"/>
            <w:gridSpan w:val="3"/>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center"/>
              <w:rPr>
                <w:rFonts w:ascii="宋体" w:hAnsi="宋体" w:cs="宋体"/>
                <w:b/>
                <w:kern w:val="0"/>
                <w:sz w:val="24"/>
                <w:szCs w:val="24"/>
                <w:lang w:val="zh-CN"/>
              </w:rPr>
            </w:pPr>
            <w:r w:rsidRPr="003E650D">
              <w:rPr>
                <w:rFonts w:ascii="宋体" w:hAnsi="宋体" w:cs="宋体" w:hint="eastAsia"/>
                <w:b/>
                <w:kern w:val="0"/>
                <w:sz w:val="24"/>
                <w:szCs w:val="24"/>
                <w:lang w:val="zh-CN"/>
              </w:rPr>
              <w:t>二等奖</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color w:val="000000"/>
                <w:kern w:val="0"/>
                <w:sz w:val="24"/>
                <w:szCs w:val="24"/>
                <w:lang w:val="zh-CN"/>
              </w:rPr>
              <w:t>1</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color w:val="000000"/>
                <w:kern w:val="0"/>
                <w:sz w:val="24"/>
                <w:szCs w:val="24"/>
              </w:rPr>
              <w:t>PCR</w:t>
            </w:r>
            <w:r w:rsidRPr="003E650D">
              <w:rPr>
                <w:rFonts w:ascii="宋体" w:hAnsi="宋体" w:hint="eastAsia"/>
                <w:color w:val="000000"/>
                <w:kern w:val="0"/>
                <w:sz w:val="24"/>
                <w:szCs w:val="24"/>
              </w:rPr>
              <w:t>技术用于冬虫夏草及相关产品真伪鉴定方法研究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D6109B"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张文娟，王晓，张萍，魏锋，马双成(中国食品药品检定研究院)</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color w:val="000000"/>
                <w:kern w:val="0"/>
                <w:sz w:val="24"/>
                <w:szCs w:val="24"/>
                <w:lang w:val="zh-CN"/>
              </w:rPr>
              <w:t>2</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hint="eastAsia"/>
                <w:color w:val="000000"/>
                <w:kern w:val="0"/>
                <w:sz w:val="24"/>
                <w:szCs w:val="24"/>
              </w:rPr>
              <w:t>应用</w:t>
            </w:r>
            <w:r w:rsidRPr="003E650D">
              <w:rPr>
                <w:rFonts w:ascii="宋体" w:hAnsi="宋体"/>
                <w:color w:val="000000"/>
                <w:kern w:val="0"/>
                <w:sz w:val="24"/>
                <w:szCs w:val="24"/>
              </w:rPr>
              <w:t>iTRAQ</w:t>
            </w:r>
            <w:r w:rsidRPr="003E650D">
              <w:rPr>
                <w:rFonts w:ascii="宋体" w:hAnsi="宋体" w:hint="eastAsia"/>
                <w:color w:val="000000"/>
                <w:kern w:val="0"/>
                <w:sz w:val="24"/>
                <w:szCs w:val="24"/>
              </w:rPr>
              <w:t>技术结合</w:t>
            </w:r>
            <w:r w:rsidRPr="003E650D">
              <w:rPr>
                <w:rFonts w:ascii="宋体" w:hAnsi="宋体"/>
                <w:color w:val="000000"/>
                <w:kern w:val="0"/>
                <w:sz w:val="24"/>
                <w:szCs w:val="24"/>
              </w:rPr>
              <w:t>2DLC-MS/MS</w:t>
            </w:r>
            <w:r w:rsidRPr="003E650D">
              <w:rPr>
                <w:rFonts w:ascii="宋体" w:hAnsi="宋体" w:hint="eastAsia"/>
                <w:color w:val="000000"/>
                <w:kern w:val="0"/>
                <w:sz w:val="24"/>
                <w:szCs w:val="24"/>
              </w:rPr>
              <w:t>筛选养血清脑颗粒对斑马鱼神经损伤预后的生物标志物</w:t>
            </w:r>
          </w:p>
        </w:tc>
        <w:tc>
          <w:tcPr>
            <w:tcW w:w="4536" w:type="dxa"/>
            <w:tcBorders>
              <w:top w:val="single" w:sz="4" w:space="0" w:color="auto"/>
              <w:left w:val="single" w:sz="4" w:space="0" w:color="auto"/>
              <w:bottom w:val="single" w:sz="4" w:space="0" w:color="auto"/>
              <w:right w:val="single" w:sz="4" w:space="0" w:color="auto"/>
            </w:tcBorders>
            <w:vAlign w:val="center"/>
          </w:tcPr>
          <w:p w:rsidR="00CA22F4" w:rsidRPr="003E650D" w:rsidRDefault="00FE003D" w:rsidP="00B5140B">
            <w:pPr>
              <w:autoSpaceDE w:val="0"/>
              <w:autoSpaceDN w:val="0"/>
              <w:adjustRightInd w:val="0"/>
              <w:spacing w:line="360" w:lineRule="auto"/>
              <w:jc w:val="left"/>
              <w:rPr>
                <w:rFonts w:ascii="宋体" w:hAnsi="宋体" w:cs="宋体"/>
                <w:bCs/>
                <w:color w:val="000000"/>
                <w:kern w:val="0"/>
                <w:sz w:val="24"/>
                <w:szCs w:val="24"/>
                <w:vertAlign w:val="superscript"/>
              </w:rPr>
            </w:pPr>
            <w:r w:rsidRPr="003E650D">
              <w:rPr>
                <w:rFonts w:ascii="宋体" w:hAnsi="宋体" w:cs="宋体"/>
                <w:bCs/>
                <w:color w:val="000000"/>
                <w:kern w:val="0"/>
                <w:sz w:val="24"/>
                <w:szCs w:val="24"/>
              </w:rPr>
              <w:t>李晓稳</w:t>
            </w:r>
            <w:r w:rsidRPr="003E650D">
              <w:rPr>
                <w:rFonts w:ascii="宋体" w:hAnsi="宋体" w:cs="宋体"/>
                <w:bCs/>
                <w:color w:val="000000"/>
                <w:kern w:val="0"/>
                <w:sz w:val="24"/>
                <w:szCs w:val="24"/>
                <w:vertAlign w:val="superscript"/>
              </w:rPr>
              <w:footnoteReference w:id="1"/>
            </w:r>
            <w:r w:rsidR="00E10575" w:rsidRPr="003E650D">
              <w:rPr>
                <w:rFonts w:ascii="宋体" w:hAnsi="宋体" w:cs="宋体" w:hint="eastAsia"/>
                <w:bCs/>
                <w:color w:val="000000"/>
                <w:kern w:val="0"/>
                <w:sz w:val="24"/>
                <w:szCs w:val="24"/>
              </w:rPr>
              <w:t>,</w:t>
            </w:r>
            <w:r w:rsidRPr="003E650D">
              <w:rPr>
                <w:rFonts w:ascii="宋体" w:hAnsi="宋体" w:cs="宋体"/>
                <w:bCs/>
                <w:color w:val="000000"/>
                <w:kern w:val="0"/>
                <w:sz w:val="24"/>
                <w:szCs w:val="24"/>
              </w:rPr>
              <w:t>佟玲</w:t>
            </w:r>
            <w:r w:rsidRPr="003E650D">
              <w:rPr>
                <w:rFonts w:ascii="宋体" w:hAnsi="宋体" w:cs="宋体"/>
                <w:bCs/>
                <w:color w:val="000000"/>
                <w:kern w:val="0"/>
                <w:sz w:val="24"/>
                <w:szCs w:val="24"/>
                <w:vertAlign w:val="superscript"/>
              </w:rPr>
              <w:t>2</w:t>
            </w:r>
            <w:r w:rsidR="00E10575" w:rsidRPr="003E650D">
              <w:rPr>
                <w:rFonts w:ascii="宋体" w:hAnsi="宋体" w:cs="宋体" w:hint="eastAsia"/>
                <w:bCs/>
                <w:color w:val="000000"/>
                <w:kern w:val="0"/>
                <w:sz w:val="24"/>
                <w:szCs w:val="24"/>
              </w:rPr>
              <w:t>,</w:t>
            </w:r>
            <w:r w:rsidRPr="003E650D">
              <w:rPr>
                <w:rFonts w:ascii="宋体" w:hAnsi="宋体" w:cs="宋体"/>
                <w:bCs/>
                <w:color w:val="000000"/>
                <w:kern w:val="0"/>
                <w:sz w:val="24"/>
                <w:szCs w:val="24"/>
              </w:rPr>
              <w:t>李东翔</w:t>
            </w:r>
            <w:r w:rsidRPr="003E650D">
              <w:rPr>
                <w:rFonts w:ascii="宋体" w:hAnsi="宋体" w:cs="宋体"/>
                <w:bCs/>
                <w:color w:val="000000"/>
                <w:kern w:val="0"/>
                <w:sz w:val="24"/>
                <w:szCs w:val="24"/>
                <w:vertAlign w:val="superscript"/>
              </w:rPr>
              <w:t>2</w:t>
            </w:r>
            <w:r w:rsidR="00E10575" w:rsidRPr="003E650D">
              <w:rPr>
                <w:rFonts w:ascii="宋体" w:hAnsi="宋体" w:cs="宋体" w:hint="eastAsia"/>
                <w:bCs/>
                <w:color w:val="000000"/>
                <w:kern w:val="0"/>
                <w:sz w:val="24"/>
                <w:szCs w:val="24"/>
              </w:rPr>
              <w:t>,</w:t>
            </w:r>
            <w:r w:rsidRPr="003E650D">
              <w:rPr>
                <w:rFonts w:ascii="宋体" w:hAnsi="宋体" w:cs="宋体"/>
                <w:bCs/>
                <w:color w:val="000000"/>
                <w:kern w:val="0"/>
                <w:sz w:val="24"/>
                <w:szCs w:val="24"/>
              </w:rPr>
              <w:t>孙国祥</w:t>
            </w:r>
            <w:r w:rsidRPr="003E650D">
              <w:rPr>
                <w:rFonts w:ascii="宋体" w:hAnsi="宋体" w:cs="宋体"/>
                <w:bCs/>
                <w:color w:val="000000"/>
                <w:kern w:val="0"/>
                <w:sz w:val="24"/>
                <w:szCs w:val="24"/>
                <w:vertAlign w:val="superscript"/>
              </w:rPr>
              <w:t>1</w:t>
            </w:r>
          </w:p>
          <w:p w:rsidR="003C1E0A" w:rsidRPr="003E650D" w:rsidRDefault="00FE003D"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（1.沈阳药科大学药学院，2.天士力制药集团股份有限公司）</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color w:val="000000"/>
                <w:kern w:val="0"/>
                <w:sz w:val="24"/>
                <w:szCs w:val="24"/>
                <w:lang w:val="zh-CN"/>
              </w:rPr>
              <w:t>3</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hint="eastAsia"/>
                <w:color w:val="000000"/>
                <w:kern w:val="0"/>
                <w:sz w:val="24"/>
                <w:szCs w:val="24"/>
              </w:rPr>
              <w:t>花类、果实类中药材中禁限用及常用农药多残留检测方法的建立</w:t>
            </w:r>
          </w:p>
        </w:tc>
        <w:tc>
          <w:tcPr>
            <w:tcW w:w="4536" w:type="dxa"/>
            <w:tcBorders>
              <w:top w:val="single" w:sz="4" w:space="0" w:color="auto"/>
              <w:left w:val="single" w:sz="4" w:space="0" w:color="auto"/>
              <w:bottom w:val="single" w:sz="4" w:space="0" w:color="auto"/>
              <w:right w:val="single" w:sz="4" w:space="0" w:color="auto"/>
            </w:tcBorders>
            <w:vAlign w:val="center"/>
          </w:tcPr>
          <w:p w:rsidR="00173A49" w:rsidRPr="003E650D" w:rsidRDefault="00173A49" w:rsidP="00173A49">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王莹，金红宇，魏赫，孙磊，马双成</w:t>
            </w:r>
          </w:p>
          <w:p w:rsidR="003C1E0A" w:rsidRPr="003E650D" w:rsidRDefault="00173A49"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（中国食品药品检定研究院）</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4</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rPr>
            </w:pPr>
            <w:r w:rsidRPr="003E650D">
              <w:rPr>
                <w:rFonts w:ascii="宋体" w:hAnsi="宋体"/>
                <w:color w:val="000000"/>
                <w:kern w:val="0"/>
                <w:sz w:val="24"/>
                <w:szCs w:val="24"/>
              </w:rPr>
              <w:t>5-HMF</w:t>
            </w:r>
            <w:r w:rsidRPr="003E650D">
              <w:rPr>
                <w:rFonts w:ascii="宋体" w:hAnsi="宋体" w:hint="eastAsia"/>
                <w:color w:val="000000"/>
                <w:kern w:val="0"/>
                <w:sz w:val="24"/>
                <w:szCs w:val="24"/>
              </w:rPr>
              <w:t>在参麦注射液中含量测定及对质量控制影响初步分析</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705836"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吕艳妮，韩省力，张涛（西安交通大学医学部药学院）</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5</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hint="eastAsia"/>
                <w:color w:val="000000"/>
                <w:kern w:val="0"/>
                <w:sz w:val="24"/>
                <w:szCs w:val="24"/>
              </w:rPr>
              <w:t>基于</w:t>
            </w:r>
            <w:r w:rsidRPr="003E650D">
              <w:rPr>
                <w:rFonts w:ascii="宋体" w:hAnsi="宋体"/>
                <w:color w:val="000000"/>
                <w:kern w:val="0"/>
                <w:sz w:val="24"/>
                <w:szCs w:val="24"/>
              </w:rPr>
              <w:t>LC-MS</w:t>
            </w:r>
            <w:r w:rsidRPr="003E650D">
              <w:rPr>
                <w:rFonts w:ascii="宋体" w:hAnsi="宋体" w:hint="eastAsia"/>
                <w:color w:val="000000"/>
                <w:kern w:val="0"/>
                <w:sz w:val="24"/>
                <w:szCs w:val="24"/>
              </w:rPr>
              <w:t>法的绞股蓝治疗高脂血症的代谢组</w:t>
            </w:r>
            <w:r w:rsidRPr="003E650D">
              <w:rPr>
                <w:rFonts w:ascii="宋体" w:hAnsi="宋体" w:hint="eastAsia"/>
                <w:color w:val="000000"/>
                <w:kern w:val="0"/>
                <w:sz w:val="24"/>
                <w:szCs w:val="24"/>
              </w:rPr>
              <w:lastRenderedPageBreak/>
              <w:t>学</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705836"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lastRenderedPageBreak/>
              <w:t>辛</w:t>
            </w:r>
            <w:r w:rsidRPr="003E650D">
              <w:rPr>
                <w:rFonts w:ascii="宋体" w:hAnsi="宋体" w:cs="微软雅黑" w:hint="eastAsia"/>
                <w:bCs/>
                <w:color w:val="000000"/>
                <w:kern w:val="0"/>
                <w:sz w:val="24"/>
                <w:szCs w:val="24"/>
              </w:rPr>
              <w:t>祎</w:t>
            </w:r>
            <w:r w:rsidR="00E10575"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王淼</w:t>
            </w:r>
            <w:r w:rsidR="00E10575"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赵春杰</w:t>
            </w:r>
            <w:r w:rsidR="001C444A"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沈阳药科大学药学院</w:t>
            </w:r>
            <w:r w:rsidR="001C444A" w:rsidRPr="003E650D">
              <w:rPr>
                <w:rFonts w:ascii="宋体" w:hAnsi="宋体" w:cs="宋体" w:hint="eastAsia"/>
                <w:bCs/>
                <w:color w:val="000000"/>
                <w:kern w:val="0"/>
                <w:sz w:val="24"/>
                <w:szCs w:val="24"/>
              </w:rPr>
              <w:t>）</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lastRenderedPageBreak/>
              <w:t>6</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hint="eastAsia"/>
                <w:color w:val="000000"/>
                <w:kern w:val="0"/>
                <w:sz w:val="24"/>
                <w:szCs w:val="24"/>
              </w:rPr>
              <w:t>在线二维凝胶色谱反相液相色谱</w:t>
            </w:r>
            <w:r w:rsidRPr="003E650D">
              <w:rPr>
                <w:rFonts w:ascii="宋体" w:hAnsi="宋体"/>
                <w:color w:val="000000"/>
                <w:kern w:val="0"/>
                <w:sz w:val="24"/>
                <w:szCs w:val="24"/>
              </w:rPr>
              <w:t>-</w:t>
            </w:r>
            <w:r w:rsidRPr="003E650D">
              <w:rPr>
                <w:rFonts w:ascii="宋体" w:hAnsi="宋体" w:hint="eastAsia"/>
                <w:color w:val="000000"/>
                <w:kern w:val="0"/>
                <w:sz w:val="24"/>
                <w:szCs w:val="24"/>
              </w:rPr>
              <w:t>飞行时间质谱联用技术对盐酸头孢替安中聚合物杂质的分析研究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156FCD"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秦峰</w:t>
            </w:r>
            <w:r w:rsidRPr="003E650D">
              <w:rPr>
                <w:rFonts w:ascii="宋体" w:hAnsi="宋体" w:cs="宋体"/>
                <w:bCs/>
                <w:color w:val="000000"/>
                <w:kern w:val="0"/>
                <w:sz w:val="24"/>
                <w:szCs w:val="24"/>
                <w:vertAlign w:val="superscript"/>
              </w:rPr>
              <w:t>1</w:t>
            </w:r>
            <w:r w:rsidRPr="003E650D">
              <w:rPr>
                <w:rFonts w:ascii="宋体" w:hAnsi="宋体" w:cs="宋体" w:hint="eastAsia"/>
                <w:bCs/>
                <w:color w:val="000000"/>
                <w:kern w:val="0"/>
                <w:sz w:val="24"/>
                <w:szCs w:val="24"/>
                <w:vertAlign w:val="superscript"/>
              </w:rPr>
              <w:t>,2</w:t>
            </w:r>
            <w:r w:rsidR="00E10575" w:rsidRPr="003E650D">
              <w:rPr>
                <w:rFonts w:ascii="宋体" w:hAnsi="宋体" w:cs="宋体" w:hint="eastAsia"/>
                <w:bCs/>
                <w:color w:val="000000"/>
                <w:kern w:val="0"/>
                <w:sz w:val="24"/>
                <w:szCs w:val="24"/>
              </w:rPr>
              <w:t xml:space="preserve"> ,</w:t>
            </w:r>
            <w:r w:rsidRPr="003E650D">
              <w:rPr>
                <w:rFonts w:ascii="宋体" w:hAnsi="宋体" w:cs="宋体" w:hint="eastAsia"/>
                <w:bCs/>
                <w:color w:val="000000"/>
                <w:kern w:val="0"/>
                <w:sz w:val="24"/>
                <w:szCs w:val="24"/>
              </w:rPr>
              <w:t>丁颖</w:t>
            </w:r>
            <w:r w:rsidRPr="003E650D">
              <w:rPr>
                <w:rFonts w:ascii="宋体" w:hAnsi="宋体" w:cs="宋体" w:hint="eastAsia"/>
                <w:bCs/>
                <w:color w:val="000000"/>
                <w:kern w:val="0"/>
                <w:sz w:val="24"/>
                <w:szCs w:val="24"/>
                <w:vertAlign w:val="superscript"/>
              </w:rPr>
              <w:t>1</w:t>
            </w:r>
            <w:r w:rsidR="00E10575"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裘亚</w:t>
            </w:r>
            <w:r w:rsidRPr="003E650D">
              <w:rPr>
                <w:rFonts w:ascii="宋体" w:hAnsi="宋体" w:cs="宋体" w:hint="eastAsia"/>
                <w:bCs/>
                <w:color w:val="000000"/>
                <w:kern w:val="0"/>
                <w:sz w:val="24"/>
                <w:szCs w:val="24"/>
                <w:vertAlign w:val="superscript"/>
              </w:rPr>
              <w:t>1</w:t>
            </w:r>
            <w:r w:rsidR="00E10575"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刘浩</w:t>
            </w:r>
            <w:r w:rsidRPr="003E650D">
              <w:rPr>
                <w:rFonts w:ascii="宋体" w:hAnsi="宋体" w:cs="宋体" w:hint="eastAsia"/>
                <w:bCs/>
                <w:color w:val="000000"/>
                <w:kern w:val="0"/>
                <w:sz w:val="24"/>
                <w:szCs w:val="24"/>
                <w:vertAlign w:val="superscript"/>
              </w:rPr>
              <w:t xml:space="preserve">1 </w:t>
            </w:r>
            <w:r w:rsidRPr="003E650D">
              <w:rPr>
                <w:rFonts w:ascii="宋体" w:hAnsi="宋体" w:cs="宋体" w:hint="eastAsia"/>
                <w:bCs/>
                <w:color w:val="000000"/>
                <w:kern w:val="0"/>
                <w:sz w:val="24"/>
                <w:szCs w:val="24"/>
              </w:rPr>
              <w:t xml:space="preserve"> 杨美成</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 xml:space="preserve"> 陈桂良</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 xml:space="preserve"> 张祥民</w:t>
            </w:r>
            <w:r w:rsidRPr="003E650D">
              <w:rPr>
                <w:rFonts w:ascii="宋体" w:hAnsi="宋体" w:cs="宋体" w:hint="eastAsia"/>
                <w:bCs/>
                <w:color w:val="000000"/>
                <w:kern w:val="0"/>
                <w:sz w:val="24"/>
                <w:szCs w:val="24"/>
                <w:vertAlign w:val="superscript"/>
              </w:rPr>
              <w:t>2</w:t>
            </w:r>
            <w:r w:rsidRPr="003E650D">
              <w:rPr>
                <w:rFonts w:ascii="宋体" w:hAnsi="宋体" w:cs="宋体" w:hint="eastAsia"/>
                <w:bCs/>
                <w:color w:val="000000"/>
                <w:kern w:val="0"/>
                <w:sz w:val="24"/>
                <w:szCs w:val="24"/>
              </w:rPr>
              <w:t xml:space="preserve">（1．上海市食品药品检验所,2. </w:t>
            </w:r>
            <w:r w:rsidR="00E10575" w:rsidRPr="003E650D">
              <w:rPr>
                <w:rFonts w:ascii="宋体" w:hAnsi="宋体" w:cs="宋体" w:hint="eastAsia"/>
                <w:bCs/>
                <w:color w:val="000000"/>
                <w:kern w:val="0"/>
                <w:sz w:val="24"/>
                <w:szCs w:val="24"/>
              </w:rPr>
              <w:t>复旦大学化学系</w:t>
            </w:r>
            <w:r w:rsidRPr="003E650D">
              <w:rPr>
                <w:rFonts w:ascii="宋体" w:hAnsi="宋体" w:cs="宋体" w:hint="eastAsia"/>
                <w:bCs/>
                <w:color w:val="000000"/>
                <w:kern w:val="0"/>
                <w:sz w:val="24"/>
                <w:szCs w:val="24"/>
              </w:rPr>
              <w:t>）</w:t>
            </w:r>
          </w:p>
        </w:tc>
      </w:tr>
      <w:tr w:rsidR="003C1E0A" w:rsidRPr="003E650D" w:rsidTr="008F301F">
        <w:tc>
          <w:tcPr>
            <w:tcW w:w="10065" w:type="dxa"/>
            <w:gridSpan w:val="3"/>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center"/>
              <w:rPr>
                <w:rFonts w:ascii="宋体" w:hAnsi="宋体" w:cs="宋体"/>
                <w:b/>
                <w:kern w:val="0"/>
                <w:sz w:val="24"/>
                <w:szCs w:val="24"/>
                <w:lang w:val="zh-CN"/>
              </w:rPr>
            </w:pPr>
            <w:r w:rsidRPr="003E650D">
              <w:rPr>
                <w:rFonts w:ascii="宋体" w:hAnsi="宋体" w:cs="宋体" w:hint="eastAsia"/>
                <w:b/>
                <w:kern w:val="0"/>
                <w:sz w:val="24"/>
                <w:szCs w:val="24"/>
                <w:lang w:val="zh-CN"/>
              </w:rPr>
              <w:t>三等奖</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1</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hint="eastAsia"/>
                <w:color w:val="000000"/>
                <w:kern w:val="0"/>
                <w:sz w:val="24"/>
                <w:szCs w:val="24"/>
              </w:rPr>
              <w:t>肿瘤细胞/药物分子电化学分析</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E10575">
            <w:pPr>
              <w:widowControl/>
              <w:spacing w:line="460" w:lineRule="exact"/>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欧阳小艳，李灵芝，张东东</w:t>
            </w:r>
            <w:r w:rsidR="00E10575" w:rsidRPr="003E650D">
              <w:rPr>
                <w:rFonts w:ascii="宋体" w:hAnsi="宋体" w:cs="宋体" w:hint="eastAsia"/>
                <w:bCs/>
                <w:color w:val="000000"/>
                <w:kern w:val="0"/>
                <w:sz w:val="24"/>
                <w:szCs w:val="24"/>
              </w:rPr>
              <w:t>（西安交通大学医学部药学院</w:t>
            </w:r>
            <w:r w:rsidR="00E24FD8" w:rsidRPr="003E650D">
              <w:rPr>
                <w:rFonts w:ascii="宋体" w:hAnsi="宋体" w:cs="宋体"/>
                <w:bCs/>
                <w:color w:val="000000"/>
                <w:kern w:val="0"/>
                <w:sz w:val="24"/>
                <w:szCs w:val="24"/>
              </w:rPr>
              <w:t>）</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2</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hint="eastAsia"/>
                <w:color w:val="000000"/>
                <w:kern w:val="0"/>
                <w:sz w:val="24"/>
                <w:szCs w:val="24"/>
              </w:rPr>
              <w:t>液相色谱－四极杆飞行时间质谱法分析苄达赖氨酸原料药中的杂质</w:t>
            </w:r>
          </w:p>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4703C8"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朱培曦</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，陆静娴</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，陈悦</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，郑金琪</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，潘芳芳</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，何佳佳</w:t>
            </w:r>
            <w:r w:rsidRPr="003E650D">
              <w:rPr>
                <w:rFonts w:ascii="宋体" w:hAnsi="宋体" w:cs="宋体" w:hint="eastAsia"/>
                <w:bCs/>
                <w:color w:val="000000"/>
                <w:kern w:val="0"/>
                <w:sz w:val="24"/>
                <w:szCs w:val="24"/>
                <w:vertAlign w:val="superscript"/>
              </w:rPr>
              <w:t>1</w:t>
            </w:r>
            <w:r w:rsidRPr="003E650D">
              <w:rPr>
                <w:rFonts w:ascii="宋体" w:hAnsi="宋体" w:cs="宋体" w:hint="eastAsia"/>
                <w:bCs/>
                <w:color w:val="000000"/>
                <w:kern w:val="0"/>
                <w:sz w:val="24"/>
                <w:szCs w:val="24"/>
              </w:rPr>
              <w:t>，洪利娅</w:t>
            </w:r>
            <w:r w:rsidRPr="003E650D">
              <w:rPr>
                <w:rFonts w:ascii="宋体" w:hAnsi="宋体" w:cs="宋体" w:hint="eastAsia"/>
                <w:bCs/>
                <w:color w:val="000000"/>
                <w:kern w:val="0"/>
                <w:sz w:val="24"/>
                <w:szCs w:val="24"/>
                <w:vertAlign w:val="superscript"/>
              </w:rPr>
              <w:t>1</w:t>
            </w:r>
            <w:r w:rsidRPr="003E650D">
              <w:rPr>
                <w:rFonts w:ascii="宋体" w:hAnsi="宋体" w:cs="宋体"/>
                <w:bCs/>
                <w:color w:val="000000"/>
                <w:kern w:val="0"/>
                <w:sz w:val="24"/>
                <w:szCs w:val="24"/>
                <w:vertAlign w:val="superscript"/>
              </w:rPr>
              <w:footnoteReference w:id="2"/>
            </w:r>
            <w:r w:rsidRPr="003E650D">
              <w:rPr>
                <w:rFonts w:ascii="宋体" w:hAnsi="宋体" w:cs="宋体" w:hint="eastAsia"/>
                <w:bCs/>
                <w:color w:val="000000"/>
                <w:kern w:val="0"/>
                <w:sz w:val="24"/>
                <w:szCs w:val="24"/>
              </w:rPr>
              <w:t>，吴建伟</w:t>
            </w:r>
            <w:r w:rsidRPr="003E650D">
              <w:rPr>
                <w:rFonts w:ascii="宋体" w:hAnsi="宋体" w:cs="宋体" w:hint="eastAsia"/>
                <w:bCs/>
                <w:color w:val="000000"/>
                <w:kern w:val="0"/>
                <w:sz w:val="24"/>
                <w:szCs w:val="24"/>
                <w:vertAlign w:val="superscript"/>
              </w:rPr>
              <w:t>2</w:t>
            </w:r>
            <w:r w:rsidR="00695D38" w:rsidRPr="003E650D">
              <w:rPr>
                <w:rFonts w:ascii="宋体" w:hAnsi="宋体" w:cs="宋体" w:hint="eastAsia"/>
                <w:bCs/>
                <w:color w:val="000000"/>
                <w:kern w:val="0"/>
                <w:sz w:val="24"/>
                <w:szCs w:val="24"/>
              </w:rPr>
              <w:t>（1.</w:t>
            </w:r>
            <w:r w:rsidR="00E10575" w:rsidRPr="003E650D">
              <w:rPr>
                <w:rFonts w:ascii="宋体" w:hAnsi="宋体" w:cs="宋体" w:hint="eastAsia"/>
                <w:bCs/>
                <w:color w:val="000000"/>
                <w:kern w:val="0"/>
                <w:sz w:val="24"/>
                <w:szCs w:val="24"/>
              </w:rPr>
              <w:t>浙江省食品药品检验研究院，</w:t>
            </w:r>
            <w:r w:rsidR="00695D38" w:rsidRPr="003E650D">
              <w:rPr>
                <w:rFonts w:ascii="宋体" w:hAnsi="宋体" w:cs="宋体"/>
                <w:bCs/>
                <w:color w:val="000000"/>
                <w:kern w:val="0"/>
                <w:sz w:val="24"/>
                <w:szCs w:val="24"/>
              </w:rPr>
              <w:t>2.</w:t>
            </w:r>
            <w:r w:rsidR="00E10575" w:rsidRPr="003E650D">
              <w:rPr>
                <w:rFonts w:ascii="宋体" w:hAnsi="宋体" w:cs="宋体" w:hint="eastAsia"/>
                <w:bCs/>
                <w:color w:val="000000"/>
                <w:kern w:val="0"/>
                <w:sz w:val="24"/>
                <w:szCs w:val="24"/>
              </w:rPr>
              <w:t>浙江莎普爱思药业股份有限公司</w:t>
            </w:r>
            <w:r w:rsidRPr="003E650D">
              <w:rPr>
                <w:rFonts w:ascii="宋体" w:hAnsi="宋体" w:cs="宋体" w:hint="eastAsia"/>
                <w:bCs/>
                <w:color w:val="000000"/>
                <w:kern w:val="0"/>
                <w:sz w:val="24"/>
                <w:szCs w:val="24"/>
              </w:rPr>
              <w:t>）</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3</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hint="eastAsia"/>
                <w:color w:val="000000"/>
                <w:kern w:val="0"/>
                <w:sz w:val="24"/>
                <w:szCs w:val="24"/>
              </w:rPr>
              <w:t>应用在线</w:t>
            </w:r>
            <w:r w:rsidRPr="003E650D">
              <w:rPr>
                <w:rFonts w:ascii="宋体" w:hAnsi="宋体"/>
                <w:color w:val="000000"/>
                <w:kern w:val="0"/>
                <w:sz w:val="24"/>
                <w:szCs w:val="24"/>
              </w:rPr>
              <w:t>HPLC-DAD-ESI-IT-TOF-BSA-FLD</w:t>
            </w:r>
            <w:r w:rsidRPr="003E650D">
              <w:rPr>
                <w:rFonts w:ascii="宋体" w:hAnsi="宋体" w:hint="eastAsia"/>
                <w:color w:val="000000"/>
                <w:kern w:val="0"/>
                <w:sz w:val="24"/>
                <w:szCs w:val="24"/>
              </w:rPr>
              <w:t>系统快速筛选和分析注射用双黄连中疑似半抗原成分</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E10575">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bCs/>
                <w:color w:val="000000"/>
                <w:kern w:val="0"/>
                <w:sz w:val="24"/>
                <w:szCs w:val="24"/>
              </w:rPr>
              <w:t>江海秀</w:t>
            </w:r>
            <w:r w:rsidR="001C444A"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孙洪阳</w:t>
            </w:r>
            <w:r w:rsidR="001C444A"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兰月香</w:t>
            </w:r>
            <w:r w:rsidR="001C444A"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王弘</w:t>
            </w:r>
            <w:r w:rsidR="001C444A" w:rsidRPr="003E650D">
              <w:rPr>
                <w:rFonts w:ascii="宋体" w:hAnsi="宋体" w:cs="宋体" w:hint="eastAsia"/>
                <w:bCs/>
                <w:color w:val="000000"/>
                <w:kern w:val="0"/>
                <w:sz w:val="24"/>
                <w:szCs w:val="24"/>
              </w:rPr>
              <w:t>，</w:t>
            </w:r>
            <w:r w:rsidRPr="003E650D">
              <w:rPr>
                <w:rFonts w:ascii="宋体" w:hAnsi="宋体" w:cs="宋体" w:hint="eastAsia"/>
                <w:bCs/>
                <w:color w:val="000000"/>
                <w:kern w:val="0"/>
                <w:sz w:val="24"/>
                <w:szCs w:val="24"/>
              </w:rPr>
              <w:t>陈世忠</w:t>
            </w:r>
            <w:r w:rsidR="00D12F38" w:rsidRPr="003E650D">
              <w:rPr>
                <w:rFonts w:ascii="宋体" w:hAnsi="宋体" w:cs="宋体" w:hint="eastAsia"/>
                <w:bCs/>
                <w:color w:val="000000"/>
                <w:kern w:val="0"/>
                <w:sz w:val="24"/>
                <w:szCs w:val="24"/>
              </w:rPr>
              <w:t>（北京大学药学院）</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4</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hint="eastAsia"/>
                <w:color w:val="000000"/>
                <w:kern w:val="0"/>
                <w:sz w:val="24"/>
                <w:szCs w:val="24"/>
              </w:rPr>
              <w:t>正负离子切换</w:t>
            </w:r>
            <w:r w:rsidRPr="003E650D">
              <w:rPr>
                <w:rFonts w:ascii="宋体" w:hAnsi="宋体"/>
                <w:color w:val="000000"/>
                <w:kern w:val="0"/>
                <w:sz w:val="24"/>
                <w:szCs w:val="24"/>
              </w:rPr>
              <w:t>UPLC-MS</w:t>
            </w:r>
            <w:r w:rsidRPr="003E650D">
              <w:rPr>
                <w:rFonts w:ascii="宋体" w:hAnsi="宋体" w:hint="eastAsia"/>
                <w:color w:val="000000"/>
                <w:kern w:val="0"/>
                <w:sz w:val="24"/>
                <w:szCs w:val="24"/>
              </w:rPr>
              <w:t>法同时测定达比加群酯中间体中的</w:t>
            </w:r>
            <w:r w:rsidRPr="003E650D">
              <w:rPr>
                <w:rFonts w:ascii="宋体" w:hAnsi="宋体"/>
                <w:color w:val="000000"/>
                <w:kern w:val="0"/>
                <w:sz w:val="24"/>
                <w:szCs w:val="24"/>
              </w:rPr>
              <w:t>2</w:t>
            </w:r>
            <w:r w:rsidRPr="003E650D">
              <w:rPr>
                <w:rFonts w:ascii="宋体" w:hAnsi="宋体" w:hint="eastAsia"/>
                <w:color w:val="000000"/>
                <w:kern w:val="0"/>
                <w:sz w:val="24"/>
                <w:szCs w:val="24"/>
              </w:rPr>
              <w:t>个毒性杂质</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D12F38"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bCs/>
                <w:color w:val="000000"/>
                <w:kern w:val="0"/>
                <w:sz w:val="24"/>
                <w:szCs w:val="24"/>
              </w:rPr>
              <w:t>钱建钦，陈悦（浙江省食品药品检验研究院）</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5</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widowControl/>
              <w:spacing w:line="460" w:lineRule="exact"/>
              <w:jc w:val="left"/>
              <w:rPr>
                <w:rFonts w:ascii="宋体" w:hAnsi="宋体"/>
                <w:color w:val="000000"/>
                <w:kern w:val="0"/>
                <w:sz w:val="24"/>
                <w:szCs w:val="24"/>
              </w:rPr>
            </w:pPr>
            <w:r w:rsidRPr="003E650D">
              <w:rPr>
                <w:rFonts w:ascii="宋体" w:hAnsi="宋体" w:hint="eastAsia"/>
                <w:color w:val="000000"/>
                <w:kern w:val="0"/>
                <w:sz w:val="24"/>
                <w:szCs w:val="24"/>
              </w:rPr>
              <w:t>基于石墨烯</w:t>
            </w:r>
            <w:r w:rsidRPr="003E650D">
              <w:rPr>
                <w:rFonts w:ascii="宋体" w:hAnsi="宋体"/>
                <w:color w:val="000000"/>
                <w:kern w:val="0"/>
                <w:sz w:val="24"/>
                <w:szCs w:val="24"/>
              </w:rPr>
              <w:t>-</w:t>
            </w:r>
            <w:r w:rsidRPr="003E650D">
              <w:rPr>
                <w:rFonts w:ascii="宋体" w:hAnsi="宋体" w:hint="eastAsia"/>
                <w:color w:val="000000"/>
                <w:kern w:val="0"/>
                <w:sz w:val="24"/>
                <w:szCs w:val="24"/>
              </w:rPr>
              <w:t>铂纳米粒子复合物的电化学传感器及多巴胺的快速检测研究</w:t>
            </w:r>
          </w:p>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5A5273" w:rsidP="00E10575">
            <w:pPr>
              <w:autoSpaceDE w:val="0"/>
              <w:autoSpaceDN w:val="0"/>
              <w:adjustRightInd w:val="0"/>
              <w:spacing w:line="360" w:lineRule="auto"/>
              <w:jc w:val="left"/>
              <w:rPr>
                <w:rFonts w:ascii="宋体" w:hAnsi="宋体" w:cs="宋体"/>
                <w:bCs/>
                <w:color w:val="000000"/>
                <w:kern w:val="0"/>
                <w:sz w:val="24"/>
                <w:szCs w:val="24"/>
                <w:lang w:val="x-none"/>
              </w:rPr>
            </w:pPr>
            <w:r w:rsidRPr="003E650D">
              <w:rPr>
                <w:rFonts w:ascii="宋体" w:hAnsi="宋体" w:cs="宋体" w:hint="eastAsia"/>
                <w:bCs/>
                <w:color w:val="000000"/>
                <w:kern w:val="0"/>
                <w:sz w:val="24"/>
                <w:szCs w:val="24"/>
                <w:lang w:val="x-none"/>
              </w:rPr>
              <w:t>刘伟禄，张睛</w:t>
            </w:r>
            <w:r w:rsidRPr="003E650D">
              <w:rPr>
                <w:rFonts w:ascii="宋体" w:hAnsi="宋体" w:cs="宋体"/>
                <w:bCs/>
                <w:color w:val="000000"/>
                <w:kern w:val="0"/>
                <w:sz w:val="24"/>
                <w:szCs w:val="24"/>
                <w:lang w:val="x-none"/>
              </w:rPr>
              <w:t>，邓佳音，</w:t>
            </w:r>
            <w:r w:rsidRPr="003E650D">
              <w:rPr>
                <w:rFonts w:ascii="宋体" w:hAnsi="宋体" w:cs="宋体" w:hint="eastAsia"/>
                <w:bCs/>
                <w:color w:val="000000"/>
                <w:kern w:val="0"/>
                <w:sz w:val="24"/>
                <w:szCs w:val="24"/>
                <w:lang w:val="x-none"/>
              </w:rPr>
              <w:t>孙国祥</w:t>
            </w:r>
            <w:r w:rsidRPr="003E650D">
              <w:rPr>
                <w:rFonts w:ascii="宋体" w:hAnsi="宋体" w:cs="宋体"/>
                <w:bCs/>
                <w:color w:val="000000"/>
                <w:kern w:val="0"/>
                <w:sz w:val="24"/>
                <w:szCs w:val="24"/>
                <w:lang w:val="x-none"/>
              </w:rPr>
              <w:t>，刘中博，</w:t>
            </w:r>
            <w:r w:rsidRPr="003E650D">
              <w:rPr>
                <w:rFonts w:ascii="宋体" w:hAnsi="宋体" w:cs="宋体" w:hint="eastAsia"/>
                <w:bCs/>
                <w:color w:val="000000"/>
                <w:kern w:val="0"/>
                <w:sz w:val="24"/>
                <w:szCs w:val="24"/>
                <w:lang w:val="x-none"/>
              </w:rPr>
              <w:t>张建青</w:t>
            </w:r>
            <w:r w:rsidRPr="003E650D">
              <w:rPr>
                <w:rFonts w:ascii="宋体" w:hAnsi="宋体" w:cs="宋体"/>
                <w:bCs/>
                <w:color w:val="000000"/>
                <w:kern w:val="0"/>
                <w:sz w:val="24"/>
                <w:szCs w:val="24"/>
                <w:lang w:val="x-none"/>
              </w:rPr>
              <w:t>，张玉静，</w:t>
            </w:r>
            <w:r w:rsidRPr="003E650D">
              <w:rPr>
                <w:rFonts w:ascii="宋体" w:hAnsi="宋体" w:cs="宋体" w:hint="eastAsia"/>
                <w:bCs/>
                <w:color w:val="000000"/>
                <w:kern w:val="0"/>
                <w:sz w:val="24"/>
                <w:szCs w:val="24"/>
                <w:lang w:val="x-none"/>
              </w:rPr>
              <w:t>马迪迪（沈阳药科大学</w:t>
            </w:r>
            <w:r w:rsidRPr="003E650D">
              <w:rPr>
                <w:rFonts w:ascii="宋体" w:hAnsi="宋体" w:cs="宋体"/>
                <w:bCs/>
                <w:color w:val="000000"/>
                <w:kern w:val="0"/>
                <w:sz w:val="24"/>
                <w:szCs w:val="24"/>
                <w:lang w:val="x-none"/>
              </w:rPr>
              <w:t>）</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6</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olor w:val="000000"/>
                <w:kern w:val="0"/>
                <w:sz w:val="24"/>
                <w:szCs w:val="24"/>
              </w:rPr>
            </w:pPr>
            <w:r w:rsidRPr="003E650D">
              <w:rPr>
                <w:rFonts w:ascii="宋体" w:hAnsi="宋体" w:hint="eastAsia"/>
                <w:color w:val="000000"/>
                <w:kern w:val="0"/>
                <w:sz w:val="24"/>
                <w:szCs w:val="24"/>
              </w:rPr>
              <w:t>复合辅料甘露醇</w:t>
            </w:r>
            <w:r w:rsidRPr="003E650D">
              <w:rPr>
                <w:rFonts w:ascii="宋体" w:hAnsi="宋体"/>
                <w:color w:val="000000"/>
                <w:kern w:val="0"/>
                <w:sz w:val="24"/>
                <w:szCs w:val="24"/>
              </w:rPr>
              <w:t>-</w:t>
            </w:r>
            <w:r w:rsidRPr="003E650D">
              <w:rPr>
                <w:rFonts w:ascii="宋体" w:hAnsi="宋体" w:hint="eastAsia"/>
                <w:color w:val="000000"/>
                <w:kern w:val="0"/>
                <w:sz w:val="24"/>
                <w:szCs w:val="24"/>
              </w:rPr>
              <w:t>交联聚维酮的功能性质量评价及在口崩片中的应用研究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3E3988"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鲁艺，金一宝，王思明，殷果，王珏，谢天柱，王平，王铁杰（深圳药品质量标准研究重点实验室</w:t>
            </w:r>
            <w:r w:rsidRPr="003E650D">
              <w:rPr>
                <w:rFonts w:ascii="宋体" w:hAnsi="宋体" w:cs="宋体"/>
                <w:bCs/>
                <w:color w:val="000000"/>
                <w:kern w:val="0"/>
                <w:sz w:val="24"/>
                <w:szCs w:val="24"/>
              </w:rPr>
              <w:t>/</w:t>
            </w:r>
            <w:r w:rsidRPr="003E650D">
              <w:rPr>
                <w:rFonts w:ascii="宋体" w:hAnsi="宋体" w:cs="宋体" w:hint="eastAsia"/>
                <w:bCs/>
                <w:color w:val="000000"/>
                <w:kern w:val="0"/>
                <w:sz w:val="24"/>
                <w:szCs w:val="24"/>
              </w:rPr>
              <w:t>深圳市药品检验所）</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7</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olor w:val="000000"/>
                <w:kern w:val="0"/>
                <w:sz w:val="24"/>
                <w:szCs w:val="24"/>
              </w:rPr>
            </w:pPr>
            <w:r w:rsidRPr="003E650D">
              <w:rPr>
                <w:rFonts w:ascii="宋体" w:hAnsi="宋体"/>
                <w:color w:val="000000"/>
                <w:kern w:val="0"/>
                <w:sz w:val="24"/>
                <w:szCs w:val="24"/>
              </w:rPr>
              <w:t>16-DHP</w:t>
            </w:r>
            <w:r w:rsidRPr="003E650D">
              <w:rPr>
                <w:rFonts w:ascii="宋体" w:hAnsi="宋体" w:hint="eastAsia"/>
                <w:color w:val="000000"/>
                <w:kern w:val="0"/>
                <w:sz w:val="24"/>
                <w:szCs w:val="24"/>
              </w:rPr>
              <w:t>羟丙基</w:t>
            </w:r>
            <w:r w:rsidRPr="003E650D">
              <w:rPr>
                <w:rFonts w:ascii="宋体" w:hAnsi="宋体"/>
                <w:color w:val="000000"/>
                <w:kern w:val="0"/>
                <w:sz w:val="24"/>
                <w:szCs w:val="24"/>
              </w:rPr>
              <w:t>-β-</w:t>
            </w:r>
            <w:r w:rsidRPr="003E650D">
              <w:rPr>
                <w:rFonts w:ascii="宋体" w:hAnsi="宋体" w:hint="eastAsia"/>
                <w:color w:val="000000"/>
                <w:kern w:val="0"/>
                <w:sz w:val="24"/>
                <w:szCs w:val="24"/>
              </w:rPr>
              <w:t>环糊精包合物在大鼠体内的药动学及生物利用度研究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3E3988"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孙洋洋，荚丽丽，魏岚，孙立新（沈阳药科大学）</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8</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olor w:val="000000"/>
                <w:kern w:val="0"/>
                <w:sz w:val="24"/>
                <w:szCs w:val="24"/>
              </w:rPr>
            </w:pPr>
            <w:r w:rsidRPr="003E650D">
              <w:rPr>
                <w:rFonts w:ascii="宋体" w:hAnsi="宋体" w:hint="eastAsia"/>
                <w:color w:val="000000"/>
                <w:kern w:val="0"/>
                <w:sz w:val="24"/>
                <w:szCs w:val="24"/>
              </w:rPr>
              <w:t>注射用门冬酰胺酶蛋白质杂质研究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C37754"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谢育媛，孙允芳，郭江红（湖北省食品药品监督检验研究院，湖北 武汉 430064）</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t>9</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olor w:val="000000"/>
                <w:kern w:val="0"/>
                <w:sz w:val="24"/>
                <w:szCs w:val="24"/>
              </w:rPr>
            </w:pPr>
            <w:r w:rsidRPr="003E650D">
              <w:rPr>
                <w:rFonts w:ascii="宋体" w:hAnsi="宋体" w:hint="eastAsia"/>
                <w:color w:val="000000"/>
                <w:kern w:val="0"/>
                <w:sz w:val="24"/>
                <w:szCs w:val="24"/>
              </w:rPr>
              <w:t>阳离子脂质体基因载体的稳定性研究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1C444A"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付莹，赵轶男，刘安，黄思南，刘圣强，张树彪</w:t>
            </w:r>
            <w:r w:rsidRPr="003E650D">
              <w:rPr>
                <w:rFonts w:ascii="宋体" w:hAnsi="宋体" w:cs="宋体"/>
                <w:bCs/>
                <w:color w:val="000000"/>
                <w:kern w:val="0"/>
                <w:sz w:val="24"/>
                <w:szCs w:val="24"/>
              </w:rPr>
              <w:t>(</w:t>
            </w:r>
            <w:r w:rsidRPr="003E650D">
              <w:rPr>
                <w:rFonts w:ascii="宋体" w:hAnsi="宋体" w:cs="宋体" w:hint="eastAsia"/>
                <w:bCs/>
                <w:color w:val="000000"/>
                <w:kern w:val="0"/>
                <w:sz w:val="24"/>
                <w:szCs w:val="24"/>
              </w:rPr>
              <w:t>大连民族大学，生命科学学院</w:t>
            </w:r>
            <w:r w:rsidRPr="003E650D">
              <w:rPr>
                <w:rFonts w:ascii="宋体" w:hAnsi="宋体" w:cs="宋体"/>
                <w:bCs/>
                <w:color w:val="000000"/>
                <w:kern w:val="0"/>
                <w:sz w:val="24"/>
                <w:szCs w:val="24"/>
              </w:rPr>
              <w:t xml:space="preserve">) </w:t>
            </w:r>
          </w:p>
        </w:tc>
      </w:tr>
      <w:tr w:rsidR="003C1E0A" w:rsidRPr="003E650D" w:rsidTr="000813A1">
        <w:tc>
          <w:tcPr>
            <w:tcW w:w="567"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3E650D">
              <w:rPr>
                <w:rFonts w:ascii="宋体" w:hAnsi="宋体" w:cs="宋体" w:hint="eastAsia"/>
                <w:color w:val="000000"/>
                <w:kern w:val="0"/>
                <w:sz w:val="24"/>
                <w:szCs w:val="24"/>
                <w:lang w:val="zh-CN"/>
              </w:rPr>
              <w:lastRenderedPageBreak/>
              <w:t>10</w:t>
            </w:r>
          </w:p>
        </w:tc>
        <w:tc>
          <w:tcPr>
            <w:tcW w:w="4962" w:type="dxa"/>
            <w:tcBorders>
              <w:top w:val="single" w:sz="4" w:space="0" w:color="auto"/>
              <w:left w:val="single" w:sz="4" w:space="0" w:color="auto"/>
              <w:bottom w:val="single" w:sz="4" w:space="0" w:color="auto"/>
              <w:right w:val="single" w:sz="4" w:space="0" w:color="auto"/>
            </w:tcBorders>
            <w:vAlign w:val="center"/>
          </w:tcPr>
          <w:p w:rsidR="003C1E0A" w:rsidRPr="003E650D" w:rsidRDefault="003C1E0A" w:rsidP="00B5140B">
            <w:pPr>
              <w:autoSpaceDE w:val="0"/>
              <w:autoSpaceDN w:val="0"/>
              <w:adjustRightInd w:val="0"/>
              <w:spacing w:line="360" w:lineRule="auto"/>
              <w:jc w:val="left"/>
              <w:rPr>
                <w:rFonts w:ascii="宋体" w:hAnsi="宋体"/>
                <w:color w:val="000000"/>
                <w:kern w:val="0"/>
                <w:sz w:val="24"/>
                <w:szCs w:val="24"/>
              </w:rPr>
            </w:pPr>
            <w:r w:rsidRPr="003E650D">
              <w:rPr>
                <w:rFonts w:ascii="宋体" w:hAnsi="宋体" w:hint="eastAsia"/>
                <w:color w:val="000000"/>
                <w:kern w:val="0"/>
                <w:sz w:val="24"/>
                <w:szCs w:val="24"/>
              </w:rPr>
              <w:t>基质辅助激光解吸附电离质谱成像技术分析巨噬细胞浸润小鼠乳腺癌组织中的N-聚糖</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3E650D" w:rsidRDefault="00370DCB" w:rsidP="00E10575">
            <w:pPr>
              <w:autoSpaceDE w:val="0"/>
              <w:autoSpaceDN w:val="0"/>
              <w:adjustRightInd w:val="0"/>
              <w:spacing w:line="360" w:lineRule="auto"/>
              <w:jc w:val="left"/>
              <w:rPr>
                <w:rFonts w:ascii="宋体" w:hAnsi="宋体" w:cs="宋体"/>
                <w:bCs/>
                <w:color w:val="000000"/>
                <w:kern w:val="0"/>
                <w:sz w:val="24"/>
                <w:szCs w:val="24"/>
              </w:rPr>
            </w:pPr>
            <w:r w:rsidRPr="003E650D">
              <w:rPr>
                <w:rFonts w:ascii="宋体" w:hAnsi="宋体" w:cs="宋体" w:hint="eastAsia"/>
                <w:bCs/>
                <w:color w:val="000000"/>
                <w:kern w:val="0"/>
                <w:sz w:val="24"/>
                <w:szCs w:val="24"/>
              </w:rPr>
              <w:t>许华容</w:t>
            </w:r>
            <w:r w:rsidRPr="003E650D">
              <w:rPr>
                <w:rFonts w:ascii="宋体" w:hAnsi="宋体" w:cs="宋体"/>
                <w:bCs/>
                <w:color w:val="000000"/>
                <w:kern w:val="0"/>
                <w:sz w:val="24"/>
                <w:szCs w:val="24"/>
                <w:vertAlign w:val="superscript"/>
              </w:rPr>
              <w:t>1,2</w:t>
            </w:r>
            <w:r w:rsidRPr="003E650D">
              <w:rPr>
                <w:rFonts w:ascii="宋体" w:hAnsi="宋体" w:cs="宋体"/>
                <w:bCs/>
                <w:color w:val="000000"/>
                <w:kern w:val="0"/>
                <w:sz w:val="24"/>
                <w:szCs w:val="24"/>
              </w:rPr>
              <w:t>, Elizabeth Yeh</w:t>
            </w:r>
            <w:r w:rsidRPr="003E650D">
              <w:rPr>
                <w:rFonts w:ascii="宋体" w:hAnsi="宋体" w:cs="宋体"/>
                <w:bCs/>
                <w:color w:val="000000"/>
                <w:kern w:val="0"/>
                <w:sz w:val="24"/>
                <w:szCs w:val="24"/>
                <w:vertAlign w:val="superscript"/>
              </w:rPr>
              <w:t>2</w:t>
            </w:r>
            <w:r w:rsidRPr="003E650D">
              <w:rPr>
                <w:rFonts w:ascii="宋体" w:hAnsi="宋体" w:cs="宋体"/>
                <w:bCs/>
                <w:color w:val="000000"/>
                <w:kern w:val="0"/>
                <w:sz w:val="24"/>
                <w:szCs w:val="24"/>
              </w:rPr>
              <w:t xml:space="preserve">, </w:t>
            </w:r>
            <w:r w:rsidRPr="003E650D">
              <w:rPr>
                <w:rFonts w:ascii="宋体" w:hAnsi="宋体" w:cs="宋体" w:hint="eastAsia"/>
                <w:bCs/>
                <w:color w:val="000000"/>
                <w:kern w:val="0"/>
                <w:sz w:val="24"/>
                <w:szCs w:val="24"/>
              </w:rPr>
              <w:t>李清</w:t>
            </w:r>
            <w:r w:rsidRPr="003E650D">
              <w:rPr>
                <w:rFonts w:ascii="宋体" w:hAnsi="宋体" w:cs="宋体"/>
                <w:bCs/>
                <w:color w:val="000000"/>
                <w:kern w:val="0"/>
                <w:sz w:val="24"/>
                <w:szCs w:val="24"/>
                <w:vertAlign w:val="superscript"/>
              </w:rPr>
              <w:t>1</w:t>
            </w:r>
            <w:r w:rsidRPr="003E650D">
              <w:rPr>
                <w:rFonts w:ascii="宋体" w:hAnsi="宋体" w:cs="宋体"/>
                <w:bCs/>
                <w:color w:val="000000"/>
                <w:kern w:val="0"/>
                <w:sz w:val="24"/>
                <w:szCs w:val="24"/>
              </w:rPr>
              <w:t xml:space="preserve">, </w:t>
            </w:r>
            <w:r w:rsidRPr="003E650D">
              <w:rPr>
                <w:rFonts w:ascii="宋体" w:hAnsi="宋体" w:cs="宋体" w:hint="eastAsia"/>
                <w:bCs/>
                <w:color w:val="000000"/>
                <w:kern w:val="0"/>
                <w:sz w:val="24"/>
                <w:szCs w:val="24"/>
              </w:rPr>
              <w:t>毕开顺</w:t>
            </w:r>
            <w:r w:rsidRPr="003E650D">
              <w:rPr>
                <w:rFonts w:ascii="宋体" w:hAnsi="宋体" w:cs="宋体"/>
                <w:bCs/>
                <w:color w:val="000000"/>
                <w:kern w:val="0"/>
                <w:sz w:val="24"/>
                <w:szCs w:val="24"/>
                <w:vertAlign w:val="superscript"/>
              </w:rPr>
              <w:t>1</w:t>
            </w:r>
            <w:r w:rsidRPr="003E650D">
              <w:rPr>
                <w:rFonts w:ascii="宋体" w:hAnsi="宋体" w:cs="宋体"/>
                <w:bCs/>
                <w:color w:val="000000"/>
                <w:kern w:val="0"/>
                <w:sz w:val="24"/>
                <w:szCs w:val="24"/>
              </w:rPr>
              <w:t>, Richard R. Drake</w:t>
            </w:r>
            <w:r w:rsidRPr="003E650D">
              <w:rPr>
                <w:rFonts w:ascii="宋体" w:hAnsi="宋体" w:cs="宋体"/>
                <w:bCs/>
                <w:color w:val="000000"/>
                <w:kern w:val="0"/>
                <w:sz w:val="24"/>
                <w:szCs w:val="24"/>
                <w:vertAlign w:val="superscript"/>
              </w:rPr>
              <w:t>2</w:t>
            </w:r>
            <w:r w:rsidRPr="003E650D">
              <w:rPr>
                <w:rFonts w:ascii="宋体" w:hAnsi="宋体" w:cs="宋体" w:hint="eastAsia"/>
                <w:bCs/>
                <w:color w:val="000000"/>
                <w:kern w:val="0"/>
                <w:sz w:val="24"/>
                <w:szCs w:val="24"/>
                <w:vertAlign w:val="superscript"/>
              </w:rPr>
              <w:t>,</w:t>
            </w:r>
            <w:r w:rsidR="00E10575" w:rsidRPr="003E650D">
              <w:rPr>
                <w:rFonts w:ascii="宋体" w:hAnsi="宋体" w:cs="宋体"/>
                <w:bCs/>
                <w:color w:val="000000"/>
                <w:kern w:val="0"/>
                <w:sz w:val="24"/>
                <w:szCs w:val="24"/>
                <w:vertAlign w:val="superscript"/>
              </w:rPr>
              <w:t xml:space="preserve">)  </w:t>
            </w:r>
            <w:r w:rsidR="00E10575" w:rsidRPr="003E650D">
              <w:rPr>
                <w:rFonts w:ascii="宋体" w:hAnsi="宋体" w:cs="宋体"/>
                <w:bCs/>
                <w:color w:val="000000"/>
                <w:kern w:val="0"/>
                <w:sz w:val="24"/>
                <w:szCs w:val="24"/>
              </w:rPr>
              <w:t>(1</w:t>
            </w:r>
            <w:r w:rsidRPr="003E650D">
              <w:rPr>
                <w:rFonts w:ascii="宋体" w:hAnsi="宋体" w:cs="宋体"/>
                <w:bCs/>
                <w:color w:val="000000"/>
                <w:kern w:val="0"/>
                <w:sz w:val="24"/>
                <w:szCs w:val="24"/>
              </w:rPr>
              <w:t xml:space="preserve">. </w:t>
            </w:r>
            <w:r w:rsidRPr="003E650D">
              <w:rPr>
                <w:rFonts w:ascii="宋体" w:hAnsi="宋体" w:cs="宋体" w:hint="eastAsia"/>
                <w:bCs/>
                <w:color w:val="000000"/>
                <w:kern w:val="0"/>
                <w:sz w:val="24"/>
                <w:szCs w:val="24"/>
              </w:rPr>
              <w:t>沈阳药科大学药学院，</w:t>
            </w:r>
            <w:r w:rsidRPr="003E650D">
              <w:rPr>
                <w:rFonts w:ascii="宋体" w:hAnsi="宋体" w:cs="宋体"/>
                <w:bCs/>
                <w:color w:val="000000"/>
                <w:kern w:val="0"/>
                <w:sz w:val="24"/>
                <w:szCs w:val="24"/>
              </w:rPr>
              <w:t xml:space="preserve">2. </w:t>
            </w:r>
            <w:r w:rsidRPr="003E650D">
              <w:rPr>
                <w:rFonts w:ascii="宋体" w:hAnsi="宋体" w:cs="宋体" w:hint="eastAsia"/>
                <w:bCs/>
                <w:color w:val="000000"/>
                <w:kern w:val="0"/>
                <w:sz w:val="24"/>
                <w:szCs w:val="24"/>
              </w:rPr>
              <w:t xml:space="preserve">南卡罗莱纳医科大学细胞与分子药理系，MUSC蛋白质组学中心，美国南卡罗来纳州 </w:t>
            </w:r>
            <w:r w:rsidR="00E10575" w:rsidRPr="003E650D">
              <w:rPr>
                <w:rFonts w:ascii="宋体" w:hAnsi="宋体" w:cs="宋体"/>
                <w:bCs/>
                <w:color w:val="000000"/>
                <w:kern w:val="0"/>
                <w:sz w:val="24"/>
                <w:szCs w:val="24"/>
              </w:rPr>
              <w:t>)</w:t>
            </w:r>
          </w:p>
        </w:tc>
      </w:tr>
    </w:tbl>
    <w:p w:rsidR="003C1E0A" w:rsidRPr="003E650D" w:rsidRDefault="003C1E0A" w:rsidP="003C1E0A">
      <w:pPr>
        <w:rPr>
          <w:rFonts w:ascii="宋体" w:hAnsi="宋体"/>
          <w:sz w:val="24"/>
          <w:szCs w:val="24"/>
        </w:rPr>
      </w:pPr>
    </w:p>
    <w:p w:rsidR="00D1353F" w:rsidRDefault="00D1353F" w:rsidP="003C1E0A">
      <w:pPr>
        <w:autoSpaceDE w:val="0"/>
        <w:autoSpaceDN w:val="0"/>
        <w:adjustRightInd w:val="0"/>
        <w:jc w:val="center"/>
        <w:rPr>
          <w:rFonts w:ascii="宋体" w:cs="宋体"/>
          <w:bCs/>
          <w:kern w:val="0"/>
          <w:sz w:val="30"/>
          <w:szCs w:val="30"/>
          <w:lang w:val="zh-CN"/>
        </w:rPr>
      </w:pPr>
    </w:p>
    <w:p w:rsidR="003C1E0A" w:rsidRPr="00DF3D7D" w:rsidRDefault="003C1E0A" w:rsidP="003C1E0A">
      <w:pPr>
        <w:autoSpaceDE w:val="0"/>
        <w:autoSpaceDN w:val="0"/>
        <w:adjustRightInd w:val="0"/>
        <w:jc w:val="center"/>
        <w:rPr>
          <w:rFonts w:ascii="宋体" w:cs="宋体"/>
          <w:b/>
          <w:bCs/>
          <w:kern w:val="0"/>
          <w:sz w:val="30"/>
          <w:szCs w:val="30"/>
          <w:lang w:val="zh-CN"/>
        </w:rPr>
      </w:pPr>
      <w:r w:rsidRPr="00DF3D7D">
        <w:rPr>
          <w:rFonts w:ascii="宋体" w:cs="宋体" w:hint="eastAsia"/>
          <w:b/>
          <w:bCs/>
          <w:kern w:val="0"/>
          <w:sz w:val="30"/>
          <w:szCs w:val="30"/>
          <w:lang w:val="zh-CN"/>
        </w:rPr>
        <w:t>中国药学杂志岛津杯第十二届全国药物分析优秀论文</w:t>
      </w:r>
    </w:p>
    <w:p w:rsidR="003C1E0A" w:rsidRPr="00DF3D7D" w:rsidRDefault="003C1E0A" w:rsidP="003C1E0A">
      <w:pPr>
        <w:autoSpaceDE w:val="0"/>
        <w:autoSpaceDN w:val="0"/>
        <w:adjustRightInd w:val="0"/>
        <w:jc w:val="center"/>
        <w:rPr>
          <w:rFonts w:ascii="宋体" w:cs="宋体"/>
          <w:b/>
          <w:kern w:val="0"/>
          <w:sz w:val="32"/>
          <w:szCs w:val="32"/>
          <w:lang w:val="zh-CN"/>
        </w:rPr>
      </w:pPr>
      <w:r w:rsidRPr="00DF3D7D">
        <w:rPr>
          <w:rFonts w:ascii="宋体" w:cs="宋体" w:hint="eastAsia"/>
          <w:b/>
          <w:bCs/>
          <w:kern w:val="0"/>
          <w:sz w:val="30"/>
          <w:szCs w:val="30"/>
          <w:lang w:val="zh-CN"/>
        </w:rPr>
        <w:t>学生论坛</w:t>
      </w:r>
      <w:r w:rsidRPr="00DF3D7D">
        <w:rPr>
          <w:rFonts w:ascii="宋体" w:cs="宋体" w:hint="eastAsia"/>
          <w:b/>
          <w:kern w:val="0"/>
          <w:sz w:val="32"/>
          <w:szCs w:val="32"/>
          <w:lang w:val="zh-CN"/>
        </w:rPr>
        <w:t>获奖名单</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536"/>
        <w:gridCol w:w="4536"/>
      </w:tblGrid>
      <w:tr w:rsidR="003C1E0A" w:rsidRPr="007865B6" w:rsidTr="00B168A8">
        <w:tc>
          <w:tcPr>
            <w:tcW w:w="10065" w:type="dxa"/>
            <w:gridSpan w:val="3"/>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center"/>
              <w:rPr>
                <w:rFonts w:ascii="宋体" w:hAnsi="宋体" w:cs="宋体"/>
                <w:b/>
                <w:kern w:val="0"/>
                <w:sz w:val="24"/>
                <w:szCs w:val="24"/>
                <w:lang w:val="zh-CN"/>
              </w:rPr>
            </w:pPr>
            <w:r w:rsidRPr="007865B6">
              <w:rPr>
                <w:rFonts w:ascii="宋体" w:hAnsi="宋体" w:cs="宋体" w:hint="eastAsia"/>
                <w:b/>
                <w:kern w:val="0"/>
                <w:sz w:val="24"/>
                <w:szCs w:val="24"/>
                <w:lang w:val="zh-CN"/>
              </w:rPr>
              <w:t>一等奖</w:t>
            </w:r>
          </w:p>
        </w:tc>
      </w:tr>
      <w:tr w:rsidR="003C1E0A" w:rsidRPr="007865B6" w:rsidTr="00B168A8">
        <w:trPr>
          <w:trHeight w:val="496"/>
        </w:trPr>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color w:val="000000"/>
                <w:kern w:val="0"/>
                <w:sz w:val="24"/>
                <w:szCs w:val="24"/>
                <w:lang w:val="zh-CN"/>
              </w:rPr>
              <w:t>1</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rPr>
            </w:pPr>
            <w:r w:rsidRPr="007865B6">
              <w:rPr>
                <w:rFonts w:ascii="宋体" w:hAnsi="宋体" w:cs="宋体" w:hint="eastAsia"/>
                <w:color w:val="000000"/>
                <w:kern w:val="0"/>
                <w:sz w:val="24"/>
                <w:szCs w:val="24"/>
              </w:rPr>
              <w:t>基于HPLC-MS技术研究红花羊蹄甲花的化学成分</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73C03" w:rsidP="00E10575">
            <w:p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hint="eastAsia"/>
                <w:bCs/>
                <w:color w:val="000000"/>
                <w:kern w:val="0"/>
                <w:sz w:val="24"/>
                <w:szCs w:val="24"/>
              </w:rPr>
              <w:t>刘梅仙 陈世忠 王弘（北京大学药学院）</w:t>
            </w:r>
          </w:p>
        </w:tc>
      </w:tr>
      <w:tr w:rsidR="003C1E0A" w:rsidRPr="007865B6" w:rsidTr="00B168A8">
        <w:tc>
          <w:tcPr>
            <w:tcW w:w="10065" w:type="dxa"/>
            <w:gridSpan w:val="3"/>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center"/>
              <w:rPr>
                <w:rFonts w:ascii="宋体" w:hAnsi="宋体" w:cs="宋体"/>
                <w:b/>
                <w:kern w:val="0"/>
                <w:sz w:val="24"/>
                <w:szCs w:val="24"/>
                <w:lang w:val="zh-CN"/>
              </w:rPr>
            </w:pPr>
            <w:r w:rsidRPr="007865B6">
              <w:rPr>
                <w:rFonts w:ascii="宋体" w:hAnsi="宋体" w:cs="宋体" w:hint="eastAsia"/>
                <w:b/>
                <w:kern w:val="0"/>
                <w:sz w:val="24"/>
                <w:szCs w:val="24"/>
                <w:lang w:val="zh-CN"/>
              </w:rPr>
              <w:t>二等奖</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color w:val="000000"/>
                <w:kern w:val="0"/>
                <w:sz w:val="24"/>
                <w:szCs w:val="24"/>
                <w:lang w:val="zh-CN"/>
              </w:rPr>
              <w:t>1</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widowControl/>
              <w:spacing w:line="460" w:lineRule="exact"/>
              <w:jc w:val="left"/>
              <w:rPr>
                <w:rFonts w:ascii="宋体" w:hAnsi="宋体"/>
                <w:color w:val="000000"/>
                <w:kern w:val="0"/>
                <w:sz w:val="24"/>
                <w:szCs w:val="24"/>
              </w:rPr>
            </w:pPr>
            <w:r w:rsidRPr="007865B6">
              <w:rPr>
                <w:rFonts w:ascii="宋体" w:hAnsi="宋体" w:hint="eastAsia"/>
                <w:color w:val="000000"/>
                <w:kern w:val="0"/>
                <w:sz w:val="24"/>
                <w:szCs w:val="24"/>
              </w:rPr>
              <w:t>毛细管电泳联合分子对接技术快速筛选传统中草药中GABA-T抑制剂</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2E70D8" w:rsidP="00E10575">
            <w:pPr>
              <w:autoSpaceDE w:val="0"/>
              <w:autoSpaceDN w:val="0"/>
              <w:adjustRightInd w:val="0"/>
              <w:spacing w:line="360" w:lineRule="auto"/>
              <w:jc w:val="left"/>
              <w:rPr>
                <w:rFonts w:ascii="宋体" w:hAnsi="宋体" w:cs="宋体"/>
                <w:bCs/>
                <w:color w:val="000000"/>
                <w:kern w:val="0"/>
                <w:sz w:val="24"/>
                <w:szCs w:val="24"/>
                <w:vertAlign w:val="superscript"/>
              </w:rPr>
            </w:pPr>
            <w:r w:rsidRPr="007865B6">
              <w:rPr>
                <w:rFonts w:ascii="宋体" w:hAnsi="宋体" w:cs="宋体" w:hint="eastAsia"/>
                <w:bCs/>
                <w:color w:val="000000"/>
                <w:kern w:val="0"/>
                <w:sz w:val="24"/>
                <w:szCs w:val="24"/>
              </w:rPr>
              <w:t>陈亮，王鑫，刘有平，邸欣（沈阳药科大学</w:t>
            </w:r>
            <w:r w:rsidRPr="007865B6">
              <w:rPr>
                <w:rFonts w:ascii="宋体" w:hAnsi="宋体" w:cs="宋体"/>
                <w:bCs/>
                <w:color w:val="000000"/>
                <w:kern w:val="0"/>
                <w:sz w:val="24"/>
                <w:szCs w:val="24"/>
              </w:rPr>
              <w:t xml:space="preserve"> </w:t>
            </w:r>
            <w:r w:rsidRPr="007865B6">
              <w:rPr>
                <w:rFonts w:ascii="宋体" w:hAnsi="宋体" w:cs="宋体" w:hint="eastAsia"/>
                <w:bCs/>
                <w:color w:val="000000"/>
                <w:kern w:val="0"/>
                <w:sz w:val="24"/>
                <w:szCs w:val="24"/>
              </w:rPr>
              <w:t>药学院）</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color w:val="000000"/>
                <w:kern w:val="0"/>
                <w:sz w:val="24"/>
                <w:szCs w:val="24"/>
                <w:lang w:val="zh-CN"/>
              </w:rPr>
              <w:t>2</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widowControl/>
              <w:spacing w:line="460" w:lineRule="exact"/>
              <w:jc w:val="left"/>
              <w:rPr>
                <w:rFonts w:ascii="宋体" w:hAnsi="宋体"/>
                <w:color w:val="000000"/>
                <w:kern w:val="0"/>
                <w:sz w:val="24"/>
                <w:szCs w:val="24"/>
              </w:rPr>
            </w:pPr>
            <w:r w:rsidRPr="007865B6">
              <w:rPr>
                <w:rFonts w:ascii="宋体" w:hAnsi="宋体" w:hint="eastAsia"/>
                <w:color w:val="000000"/>
                <w:kern w:val="0"/>
                <w:sz w:val="24"/>
                <w:szCs w:val="24"/>
              </w:rPr>
              <w:t>抗癌中药艾迪注射液及其拆方配伍对多胺代谢影响研究</w:t>
            </w:r>
          </w:p>
        </w:tc>
        <w:tc>
          <w:tcPr>
            <w:tcW w:w="4536" w:type="dxa"/>
            <w:tcBorders>
              <w:top w:val="single" w:sz="4" w:space="0" w:color="auto"/>
              <w:left w:val="single" w:sz="4" w:space="0" w:color="auto"/>
              <w:bottom w:val="single" w:sz="4" w:space="0" w:color="auto"/>
              <w:right w:val="single" w:sz="4" w:space="0" w:color="auto"/>
            </w:tcBorders>
            <w:vAlign w:val="center"/>
          </w:tcPr>
          <w:p w:rsidR="00CA22F4" w:rsidRPr="007865B6" w:rsidRDefault="00DA5187" w:rsidP="00B5140B">
            <w:pPr>
              <w:autoSpaceDE w:val="0"/>
              <w:autoSpaceDN w:val="0"/>
              <w:adjustRightInd w:val="0"/>
              <w:spacing w:line="360" w:lineRule="auto"/>
              <w:jc w:val="left"/>
              <w:rPr>
                <w:rFonts w:ascii="宋体" w:hAnsi="宋体" w:cs="宋体"/>
                <w:bCs/>
                <w:color w:val="000000"/>
                <w:kern w:val="0"/>
                <w:sz w:val="24"/>
                <w:szCs w:val="24"/>
                <w:vertAlign w:val="superscript"/>
              </w:rPr>
            </w:pPr>
            <w:r w:rsidRPr="007865B6">
              <w:rPr>
                <w:rFonts w:ascii="宋体" w:hAnsi="宋体" w:cs="宋体" w:hint="eastAsia"/>
                <w:bCs/>
                <w:color w:val="000000"/>
                <w:kern w:val="0"/>
                <w:sz w:val="24"/>
                <w:szCs w:val="24"/>
              </w:rPr>
              <w:t>于春宇</w:t>
            </w:r>
            <w:r w:rsidR="00E10575" w:rsidRPr="007865B6">
              <w:rPr>
                <w:rFonts w:ascii="宋体" w:hAnsi="宋体" w:cs="宋体" w:hint="eastAsia"/>
                <w:bCs/>
                <w:color w:val="000000"/>
                <w:kern w:val="0"/>
                <w:sz w:val="24"/>
                <w:szCs w:val="24"/>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刘然</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解楚</w:t>
            </w:r>
            <w:r w:rsidRPr="007865B6">
              <w:rPr>
                <w:rFonts w:ascii="宋体" w:hAnsi="宋体" w:cs="宋体"/>
                <w:bCs/>
                <w:color w:val="000000"/>
                <w:kern w:val="0"/>
                <w:sz w:val="24"/>
                <w:szCs w:val="24"/>
                <w:vertAlign w:val="superscript"/>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张倩</w:t>
            </w:r>
            <w:r w:rsidRPr="007865B6">
              <w:rPr>
                <w:rFonts w:ascii="宋体" w:hAnsi="宋体" w:cs="宋体"/>
                <w:bCs/>
                <w:color w:val="000000"/>
                <w:kern w:val="0"/>
                <w:sz w:val="24"/>
                <w:szCs w:val="24"/>
                <w:vertAlign w:val="superscript"/>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尹艺迪</w:t>
            </w:r>
            <w:r w:rsidRPr="007865B6">
              <w:rPr>
                <w:rFonts w:ascii="宋体" w:hAnsi="宋体" w:cs="宋体"/>
                <w:bCs/>
                <w:color w:val="000000"/>
                <w:kern w:val="0"/>
                <w:sz w:val="24"/>
                <w:szCs w:val="24"/>
                <w:vertAlign w:val="superscript"/>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毕开顺</w:t>
            </w:r>
            <w:r w:rsidRPr="007865B6">
              <w:rPr>
                <w:rFonts w:ascii="宋体" w:hAnsi="宋体" w:cs="宋体"/>
                <w:bCs/>
                <w:color w:val="000000"/>
                <w:kern w:val="0"/>
                <w:sz w:val="24"/>
                <w:szCs w:val="24"/>
                <w:vertAlign w:val="superscript"/>
              </w:rPr>
              <w:t>1</w:t>
            </w:r>
            <w:r w:rsidRPr="007865B6">
              <w:rPr>
                <w:rFonts w:ascii="宋体" w:hAnsi="宋体" w:cs="宋体" w:hint="eastAsia"/>
                <w:bCs/>
                <w:color w:val="000000"/>
                <w:kern w:val="0"/>
                <w:sz w:val="24"/>
                <w:szCs w:val="24"/>
              </w:rPr>
              <w:t>,</w:t>
            </w:r>
            <w:r w:rsidRPr="007865B6">
              <w:rPr>
                <w:rFonts w:ascii="宋体" w:hAnsi="宋体" w:cs="宋体"/>
                <w:bCs/>
                <w:color w:val="000000"/>
                <w:kern w:val="0"/>
                <w:sz w:val="24"/>
                <w:szCs w:val="24"/>
              </w:rPr>
              <w:t>李清</w:t>
            </w:r>
            <w:r w:rsidRPr="007865B6">
              <w:rPr>
                <w:rFonts w:ascii="宋体" w:hAnsi="宋体" w:cs="宋体"/>
                <w:bCs/>
                <w:color w:val="000000"/>
                <w:kern w:val="0"/>
                <w:sz w:val="24"/>
                <w:szCs w:val="24"/>
                <w:vertAlign w:val="superscript"/>
              </w:rPr>
              <w:t>1</w:t>
            </w:r>
          </w:p>
          <w:p w:rsidR="003C1E0A" w:rsidRPr="007865B6" w:rsidRDefault="00DA5187" w:rsidP="00B5140B">
            <w:pPr>
              <w:autoSpaceDE w:val="0"/>
              <w:autoSpaceDN w:val="0"/>
              <w:adjustRightInd w:val="0"/>
              <w:spacing w:line="360" w:lineRule="auto"/>
              <w:jc w:val="left"/>
              <w:rPr>
                <w:rFonts w:ascii="宋体" w:hAnsi="宋体" w:cs="宋体"/>
                <w:bCs/>
                <w:color w:val="000000"/>
                <w:kern w:val="0"/>
                <w:sz w:val="24"/>
                <w:szCs w:val="24"/>
                <w:vertAlign w:val="superscript"/>
              </w:rPr>
            </w:pPr>
            <w:r w:rsidRPr="007865B6">
              <w:rPr>
                <w:rFonts w:ascii="宋体" w:hAnsi="宋体" w:cs="宋体"/>
                <w:bCs/>
                <w:color w:val="000000"/>
                <w:kern w:val="0"/>
                <w:sz w:val="24"/>
                <w:szCs w:val="24"/>
              </w:rPr>
              <w:t>(沈阳药科大学药学院,沈阳,110016)</w:t>
            </w:r>
          </w:p>
        </w:tc>
      </w:tr>
      <w:tr w:rsidR="003C1E0A" w:rsidRPr="007865B6" w:rsidTr="00B168A8">
        <w:tc>
          <w:tcPr>
            <w:tcW w:w="10065" w:type="dxa"/>
            <w:gridSpan w:val="3"/>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center"/>
              <w:rPr>
                <w:rFonts w:ascii="宋体" w:hAnsi="宋体" w:cs="宋体"/>
                <w:b/>
                <w:kern w:val="0"/>
                <w:sz w:val="24"/>
                <w:szCs w:val="24"/>
                <w:lang w:val="zh-CN"/>
              </w:rPr>
            </w:pPr>
            <w:r w:rsidRPr="007865B6">
              <w:rPr>
                <w:rFonts w:ascii="宋体" w:hAnsi="宋体" w:cs="宋体" w:hint="eastAsia"/>
                <w:b/>
                <w:kern w:val="0"/>
                <w:sz w:val="24"/>
                <w:szCs w:val="24"/>
                <w:lang w:val="zh-CN"/>
              </w:rPr>
              <w:t>三等奖</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hint="eastAsia"/>
                <w:color w:val="000000"/>
                <w:kern w:val="0"/>
                <w:sz w:val="24"/>
                <w:szCs w:val="24"/>
                <w:lang w:val="zh-CN"/>
              </w:rPr>
              <w:t>1</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widowControl/>
              <w:spacing w:line="460" w:lineRule="exact"/>
              <w:jc w:val="left"/>
              <w:rPr>
                <w:rFonts w:ascii="宋体" w:hAnsi="宋体"/>
                <w:color w:val="000000"/>
                <w:kern w:val="0"/>
                <w:sz w:val="24"/>
                <w:szCs w:val="24"/>
              </w:rPr>
            </w:pPr>
            <w:r w:rsidRPr="007865B6">
              <w:rPr>
                <w:rFonts w:ascii="宋体" w:hAnsi="宋体" w:hint="eastAsia"/>
                <w:color w:val="000000"/>
                <w:kern w:val="0"/>
                <w:sz w:val="24"/>
                <w:szCs w:val="24"/>
              </w:rPr>
              <w:t>结直肠癌特异性结合多肽CP1564的药代动力学研究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412B2E" w:rsidP="00E10575">
            <w:pPr>
              <w:widowControl/>
              <w:spacing w:line="460" w:lineRule="exact"/>
              <w:jc w:val="left"/>
              <w:rPr>
                <w:rFonts w:ascii="宋体" w:hAnsi="宋体" w:cs="宋体"/>
                <w:bCs/>
                <w:color w:val="000000"/>
                <w:kern w:val="0"/>
                <w:sz w:val="24"/>
                <w:szCs w:val="24"/>
              </w:rPr>
            </w:pPr>
            <w:r w:rsidRPr="007865B6">
              <w:rPr>
                <w:rFonts w:ascii="宋体" w:hAnsi="宋体" w:cs="宋体"/>
                <w:bCs/>
                <w:color w:val="000000"/>
                <w:kern w:val="0"/>
                <w:sz w:val="24"/>
                <w:szCs w:val="24"/>
              </w:rPr>
              <w:t>黄敏</w:t>
            </w:r>
            <w:r w:rsidRPr="007865B6">
              <w:rPr>
                <w:rFonts w:ascii="宋体" w:hAnsi="宋体" w:cs="宋体" w:hint="eastAsia"/>
                <w:bCs/>
                <w:color w:val="000000"/>
                <w:kern w:val="0"/>
                <w:sz w:val="24"/>
                <w:szCs w:val="24"/>
                <w:vertAlign w:val="superscript"/>
              </w:rPr>
              <w:t>1</w:t>
            </w:r>
            <w:r w:rsidRPr="007865B6">
              <w:rPr>
                <w:rFonts w:ascii="宋体" w:hAnsi="宋体" w:cs="宋体"/>
                <w:bCs/>
                <w:color w:val="000000"/>
                <w:kern w:val="0"/>
                <w:sz w:val="24"/>
                <w:szCs w:val="24"/>
              </w:rPr>
              <w:t>，温宝莹</w:t>
            </w:r>
            <w:r w:rsidRPr="007865B6">
              <w:rPr>
                <w:rFonts w:ascii="宋体" w:hAnsi="宋体" w:cs="宋体" w:hint="eastAsia"/>
                <w:bCs/>
                <w:color w:val="000000"/>
                <w:kern w:val="0"/>
                <w:sz w:val="24"/>
                <w:szCs w:val="24"/>
                <w:vertAlign w:val="superscript"/>
              </w:rPr>
              <w:t>1</w:t>
            </w:r>
            <w:r w:rsidRPr="007865B6">
              <w:rPr>
                <w:rFonts w:ascii="宋体" w:hAnsi="宋体" w:cs="宋体"/>
                <w:bCs/>
                <w:color w:val="000000"/>
                <w:kern w:val="0"/>
                <w:sz w:val="24"/>
                <w:szCs w:val="24"/>
              </w:rPr>
              <w:t>，冯茹</w:t>
            </w:r>
            <w:r w:rsidRPr="007865B6">
              <w:rPr>
                <w:rFonts w:ascii="宋体" w:hAnsi="宋体" w:cs="宋体" w:hint="eastAsia"/>
                <w:bCs/>
                <w:color w:val="000000"/>
                <w:kern w:val="0"/>
                <w:sz w:val="24"/>
                <w:szCs w:val="24"/>
                <w:vertAlign w:val="superscript"/>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曹志宪</w:t>
            </w:r>
            <w:r w:rsidRPr="007865B6">
              <w:rPr>
                <w:rFonts w:ascii="宋体" w:hAnsi="宋体" w:cs="宋体" w:hint="eastAsia"/>
                <w:bCs/>
                <w:color w:val="000000"/>
                <w:kern w:val="0"/>
                <w:sz w:val="24"/>
                <w:szCs w:val="24"/>
                <w:vertAlign w:val="superscript"/>
              </w:rPr>
              <w:t>2</w:t>
            </w:r>
            <w:r w:rsidRPr="007865B6">
              <w:rPr>
                <w:rFonts w:ascii="宋体" w:hAnsi="宋体" w:cs="宋体" w:hint="eastAsia"/>
                <w:bCs/>
                <w:color w:val="000000"/>
                <w:kern w:val="0"/>
                <w:sz w:val="24"/>
                <w:szCs w:val="24"/>
              </w:rPr>
              <w:t xml:space="preserve">, </w:t>
            </w:r>
            <w:r w:rsidRPr="007865B6">
              <w:rPr>
                <w:rFonts w:ascii="宋体" w:hAnsi="宋体" w:cs="宋体"/>
                <w:bCs/>
                <w:color w:val="000000"/>
                <w:kern w:val="0"/>
                <w:sz w:val="24"/>
                <w:szCs w:val="24"/>
              </w:rPr>
              <w:t>王琰</w:t>
            </w:r>
            <w:r w:rsidRPr="007865B6">
              <w:rPr>
                <w:rFonts w:ascii="宋体" w:hAnsi="宋体" w:cs="宋体" w:hint="eastAsia"/>
                <w:bCs/>
                <w:color w:val="000000"/>
                <w:kern w:val="0"/>
                <w:sz w:val="24"/>
                <w:szCs w:val="24"/>
                <w:vertAlign w:val="superscript"/>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vertAlign w:val="superscript"/>
              </w:rPr>
              <w:t>1</w:t>
            </w:r>
            <w:r w:rsidRPr="007865B6">
              <w:rPr>
                <w:rFonts w:ascii="宋体" w:hAnsi="宋体" w:cs="宋体"/>
                <w:bCs/>
                <w:color w:val="000000"/>
                <w:kern w:val="0"/>
                <w:sz w:val="24"/>
                <w:szCs w:val="24"/>
              </w:rPr>
              <w:t>中国医学科学院药物研究所，</w:t>
            </w:r>
            <w:r w:rsidRPr="007865B6">
              <w:rPr>
                <w:rFonts w:ascii="宋体" w:hAnsi="宋体" w:cs="宋体" w:hint="eastAsia"/>
                <w:bCs/>
                <w:color w:val="000000"/>
                <w:kern w:val="0"/>
                <w:sz w:val="24"/>
                <w:szCs w:val="24"/>
                <w:vertAlign w:val="superscript"/>
              </w:rPr>
              <w:t>2</w:t>
            </w:r>
            <w:r w:rsidRPr="007865B6">
              <w:rPr>
                <w:rFonts w:ascii="宋体" w:hAnsi="宋体" w:cs="宋体" w:hint="eastAsia"/>
                <w:bCs/>
                <w:color w:val="000000"/>
                <w:kern w:val="0"/>
                <w:sz w:val="24"/>
                <w:szCs w:val="24"/>
              </w:rPr>
              <w:t>香港中文大学医学院生物医学学院</w:t>
            </w:r>
            <w:r w:rsidRPr="007865B6">
              <w:rPr>
                <w:rFonts w:ascii="宋体" w:hAnsi="宋体" w:cs="宋体"/>
                <w:bCs/>
                <w:color w:val="000000"/>
                <w:kern w:val="0"/>
                <w:sz w:val="24"/>
                <w:szCs w:val="24"/>
              </w:rPr>
              <w:t>）</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hint="eastAsia"/>
                <w:color w:val="000000"/>
                <w:kern w:val="0"/>
                <w:sz w:val="24"/>
                <w:szCs w:val="24"/>
                <w:lang w:val="zh-CN"/>
              </w:rPr>
              <w:t>2</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widowControl/>
              <w:spacing w:line="460" w:lineRule="exact"/>
              <w:jc w:val="left"/>
              <w:rPr>
                <w:rFonts w:ascii="宋体" w:hAnsi="宋体"/>
                <w:color w:val="000000"/>
                <w:kern w:val="0"/>
                <w:sz w:val="24"/>
                <w:szCs w:val="24"/>
              </w:rPr>
            </w:pPr>
            <w:r w:rsidRPr="007865B6">
              <w:rPr>
                <w:rFonts w:ascii="宋体" w:hAnsi="宋体" w:hint="eastAsia"/>
                <w:color w:val="000000"/>
                <w:kern w:val="0"/>
                <w:sz w:val="24"/>
                <w:szCs w:val="24"/>
              </w:rPr>
              <w:t>基于聚合酶链式反应的高危型人乳头瘤病毒芯片电泳检测</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F54282" w:rsidP="00E10575">
            <w:p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bCs/>
                <w:color w:val="000000"/>
                <w:kern w:val="0"/>
                <w:sz w:val="24"/>
                <w:szCs w:val="24"/>
              </w:rPr>
              <w:t>冯晓</w:t>
            </w:r>
            <w:r w:rsidRPr="007865B6">
              <w:rPr>
                <w:rFonts w:ascii="宋体" w:hAnsi="宋体" w:cs="宋体"/>
                <w:bCs/>
                <w:color w:val="000000"/>
                <w:kern w:val="0"/>
                <w:sz w:val="24"/>
                <w:szCs w:val="24"/>
                <w:vertAlign w:val="superscript"/>
              </w:rPr>
              <w:t>1</w:t>
            </w:r>
            <w:r w:rsidRPr="007865B6">
              <w:rPr>
                <w:rFonts w:ascii="宋体" w:hAnsi="宋体" w:cs="宋体"/>
                <w:bCs/>
                <w:color w:val="000000"/>
                <w:kern w:val="0"/>
                <w:sz w:val="24"/>
                <w:szCs w:val="24"/>
              </w:rPr>
              <w:t>，林雪霞</w:t>
            </w:r>
            <w:r w:rsidRPr="007865B6">
              <w:rPr>
                <w:rFonts w:ascii="宋体" w:hAnsi="宋体" w:cs="宋体"/>
                <w:bCs/>
                <w:color w:val="000000"/>
                <w:kern w:val="0"/>
                <w:sz w:val="24"/>
                <w:szCs w:val="24"/>
                <w:vertAlign w:val="superscript"/>
              </w:rPr>
              <w:t>1</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易伶潞</w:t>
            </w:r>
            <w:r w:rsidRPr="007865B6">
              <w:rPr>
                <w:rFonts w:ascii="宋体" w:hAnsi="宋体" w:cs="宋体" w:hint="eastAsia"/>
                <w:bCs/>
                <w:color w:val="000000"/>
                <w:kern w:val="0"/>
                <w:sz w:val="24"/>
                <w:szCs w:val="24"/>
                <w:vertAlign w:val="superscript"/>
              </w:rPr>
              <w:t>1</w:t>
            </w:r>
            <w:r w:rsidRPr="007865B6">
              <w:rPr>
                <w:rFonts w:ascii="宋体" w:hAnsi="宋体" w:cs="宋体" w:hint="eastAsia"/>
                <w:bCs/>
                <w:color w:val="000000"/>
                <w:kern w:val="0"/>
                <w:sz w:val="24"/>
                <w:szCs w:val="24"/>
              </w:rPr>
              <w:t>，</w:t>
            </w:r>
            <w:r w:rsidRPr="007865B6">
              <w:rPr>
                <w:rFonts w:ascii="宋体" w:hAnsi="宋体" w:cs="宋体"/>
                <w:bCs/>
                <w:color w:val="000000"/>
                <w:kern w:val="0"/>
                <w:sz w:val="24"/>
                <w:szCs w:val="24"/>
              </w:rPr>
              <w:t>林金明</w:t>
            </w:r>
            <w:r w:rsidR="00CA22F4" w:rsidRPr="007865B6">
              <w:rPr>
                <w:rFonts w:ascii="宋体" w:hAnsi="宋体" w:cs="宋体"/>
                <w:bCs/>
                <w:color w:val="000000"/>
                <w:kern w:val="0"/>
                <w:sz w:val="24"/>
                <w:szCs w:val="24"/>
                <w:vertAlign w:val="superscript"/>
              </w:rPr>
              <w:t>2</w:t>
            </w:r>
            <w:r w:rsidRPr="007865B6">
              <w:rPr>
                <w:rFonts w:ascii="宋体" w:hAnsi="宋体" w:cs="宋体" w:hint="eastAsia"/>
                <w:bCs/>
                <w:color w:val="000000"/>
                <w:kern w:val="0"/>
                <w:sz w:val="24"/>
                <w:szCs w:val="24"/>
              </w:rPr>
              <w:t>（</w:t>
            </w:r>
            <w:r w:rsidRPr="007865B6">
              <w:rPr>
                <w:rFonts w:ascii="宋体" w:hAnsi="宋体" w:cs="宋体"/>
                <w:bCs/>
                <w:color w:val="000000"/>
                <w:kern w:val="0"/>
                <w:sz w:val="24"/>
                <w:szCs w:val="24"/>
              </w:rPr>
              <w:t>1北京化工大学理学院，化工资源有效利用国家重点实验室</w:t>
            </w:r>
            <w:r w:rsidR="00E10575" w:rsidRPr="007865B6">
              <w:rPr>
                <w:rFonts w:ascii="宋体" w:hAnsi="宋体" w:cs="宋体" w:hint="eastAsia"/>
                <w:bCs/>
                <w:color w:val="000000"/>
                <w:kern w:val="0"/>
                <w:sz w:val="24"/>
                <w:szCs w:val="24"/>
              </w:rPr>
              <w:t>,</w:t>
            </w:r>
            <w:r w:rsidRPr="007865B6">
              <w:rPr>
                <w:rFonts w:ascii="宋体" w:hAnsi="宋体" w:cs="宋体"/>
                <w:bCs/>
                <w:color w:val="000000"/>
                <w:kern w:val="0"/>
                <w:sz w:val="24"/>
                <w:szCs w:val="24"/>
              </w:rPr>
              <w:t>2清华大学化学系，微量分析测试方法与仪器研制北京市重点实验室</w:t>
            </w:r>
            <w:r w:rsidRPr="007865B6">
              <w:rPr>
                <w:rFonts w:ascii="宋体" w:hAnsi="宋体" w:cs="宋体" w:hint="eastAsia"/>
                <w:bCs/>
                <w:color w:val="000000"/>
                <w:kern w:val="0"/>
                <w:sz w:val="24"/>
                <w:szCs w:val="24"/>
              </w:rPr>
              <w:t>）</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hint="eastAsia"/>
                <w:color w:val="000000"/>
                <w:kern w:val="0"/>
                <w:sz w:val="24"/>
                <w:szCs w:val="24"/>
                <w:lang w:val="zh-CN"/>
              </w:rPr>
              <w:t>3</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olor w:val="000000"/>
                <w:kern w:val="0"/>
                <w:sz w:val="24"/>
                <w:szCs w:val="24"/>
              </w:rPr>
            </w:pPr>
            <w:r w:rsidRPr="007865B6">
              <w:rPr>
                <w:rFonts w:ascii="宋体" w:hAnsi="宋体" w:hint="eastAsia"/>
                <w:color w:val="000000"/>
                <w:kern w:val="0"/>
                <w:sz w:val="24"/>
                <w:szCs w:val="24"/>
              </w:rPr>
              <w:t>含朱砂中成药在人工胃液中汞溶出特性研究</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F54282" w:rsidP="00E10575">
            <w:p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hint="eastAsia"/>
                <w:bCs/>
                <w:color w:val="000000"/>
                <w:kern w:val="0"/>
                <w:sz w:val="24"/>
                <w:szCs w:val="24"/>
              </w:rPr>
              <w:t>陆宇婷，</w:t>
            </w:r>
            <w:r w:rsidRPr="007865B6">
              <w:rPr>
                <w:rFonts w:ascii="宋体" w:hAnsi="宋体" w:cs="宋体"/>
                <w:bCs/>
                <w:color w:val="000000"/>
                <w:kern w:val="0"/>
                <w:sz w:val="24"/>
                <w:szCs w:val="24"/>
              </w:rPr>
              <w:t>杨丹亿，</w:t>
            </w:r>
            <w:r w:rsidRPr="007865B6">
              <w:rPr>
                <w:rFonts w:ascii="宋体" w:hAnsi="宋体" w:cs="宋体" w:hint="eastAsia"/>
                <w:bCs/>
                <w:color w:val="000000"/>
                <w:kern w:val="0"/>
                <w:sz w:val="24"/>
                <w:szCs w:val="24"/>
              </w:rPr>
              <w:t>宋敏，</w:t>
            </w:r>
            <w:r w:rsidRPr="007865B6">
              <w:rPr>
                <w:rFonts w:ascii="宋体" w:hAnsi="宋体" w:cs="宋体"/>
                <w:bCs/>
                <w:color w:val="000000"/>
                <w:kern w:val="0"/>
                <w:sz w:val="24"/>
                <w:szCs w:val="24"/>
              </w:rPr>
              <w:t>杭太俊</w:t>
            </w:r>
            <w:r w:rsidRPr="007865B6">
              <w:rPr>
                <w:rFonts w:ascii="宋体" w:hAnsi="宋体" w:cs="宋体"/>
                <w:bCs/>
                <w:color w:val="000000"/>
                <w:kern w:val="0"/>
                <w:sz w:val="24"/>
                <w:szCs w:val="24"/>
                <w:vertAlign w:val="superscript"/>
              </w:rPr>
              <w:t xml:space="preserve">* </w:t>
            </w:r>
            <w:r w:rsidRPr="007865B6">
              <w:rPr>
                <w:rFonts w:ascii="宋体" w:hAnsi="宋体" w:cs="宋体"/>
                <w:bCs/>
                <w:color w:val="000000"/>
                <w:kern w:val="0"/>
                <w:sz w:val="24"/>
                <w:szCs w:val="24"/>
              </w:rPr>
              <w:t>(</w:t>
            </w:r>
            <w:r w:rsidRPr="007865B6">
              <w:rPr>
                <w:rFonts w:ascii="宋体" w:hAnsi="宋体" w:cs="宋体" w:hint="eastAsia"/>
                <w:bCs/>
                <w:color w:val="000000"/>
                <w:kern w:val="0"/>
                <w:sz w:val="24"/>
                <w:szCs w:val="24"/>
              </w:rPr>
              <w:t>中国药科大学</w:t>
            </w:r>
            <w:r w:rsidRPr="007865B6">
              <w:rPr>
                <w:rFonts w:ascii="宋体" w:hAnsi="宋体" w:cs="宋体"/>
                <w:bCs/>
                <w:color w:val="000000"/>
                <w:kern w:val="0"/>
                <w:sz w:val="24"/>
                <w:szCs w:val="24"/>
              </w:rPr>
              <w:t>)</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hint="eastAsia"/>
                <w:color w:val="000000"/>
                <w:kern w:val="0"/>
                <w:sz w:val="24"/>
                <w:szCs w:val="24"/>
                <w:lang w:val="zh-CN"/>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olor w:val="000000"/>
                <w:kern w:val="0"/>
                <w:sz w:val="24"/>
                <w:szCs w:val="24"/>
              </w:rPr>
            </w:pPr>
            <w:r w:rsidRPr="007865B6">
              <w:rPr>
                <w:rFonts w:ascii="宋体" w:hAnsi="宋体" w:hint="eastAsia"/>
                <w:color w:val="000000"/>
                <w:kern w:val="0"/>
                <w:sz w:val="24"/>
                <w:szCs w:val="24"/>
              </w:rPr>
              <w:t>基于UPLC-QTOF/MS和HPLC表征华重楼不同部位的化学组成</w:t>
            </w:r>
          </w:p>
        </w:tc>
        <w:tc>
          <w:tcPr>
            <w:tcW w:w="4536" w:type="dxa"/>
            <w:tcBorders>
              <w:top w:val="single" w:sz="4" w:space="0" w:color="auto"/>
              <w:left w:val="single" w:sz="4" w:space="0" w:color="auto"/>
              <w:bottom w:val="single" w:sz="4" w:space="0" w:color="auto"/>
              <w:right w:val="single" w:sz="4" w:space="0" w:color="auto"/>
            </w:tcBorders>
            <w:vAlign w:val="center"/>
          </w:tcPr>
          <w:p w:rsidR="00CA22F4" w:rsidRPr="007865B6" w:rsidRDefault="00771ADC" w:rsidP="00B5140B">
            <w:p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hint="eastAsia"/>
                <w:bCs/>
                <w:color w:val="000000"/>
                <w:kern w:val="0"/>
                <w:sz w:val="24"/>
                <w:szCs w:val="24"/>
              </w:rPr>
              <w:t>李燕敏</w:t>
            </w:r>
            <w:r w:rsidRPr="007865B6">
              <w:rPr>
                <w:rFonts w:ascii="宋体" w:hAnsi="宋体" w:cs="宋体" w:hint="eastAsia"/>
                <w:bCs/>
                <w:color w:val="000000"/>
                <w:kern w:val="0"/>
                <w:sz w:val="24"/>
                <w:szCs w:val="24"/>
                <w:vertAlign w:val="superscript"/>
              </w:rPr>
              <w:t>1,2,3</w:t>
            </w:r>
            <w:r w:rsidRPr="007865B6">
              <w:rPr>
                <w:rFonts w:ascii="宋体" w:hAnsi="宋体" w:cs="宋体" w:hint="eastAsia"/>
                <w:bCs/>
                <w:color w:val="000000"/>
                <w:kern w:val="0"/>
                <w:sz w:val="24"/>
                <w:szCs w:val="24"/>
              </w:rPr>
              <w:t>，高慧敏</w:t>
            </w:r>
            <w:r w:rsidRPr="007865B6">
              <w:rPr>
                <w:rFonts w:ascii="宋体" w:hAnsi="宋体" w:cs="宋体" w:hint="eastAsia"/>
                <w:bCs/>
                <w:color w:val="000000"/>
                <w:kern w:val="0"/>
                <w:sz w:val="24"/>
                <w:szCs w:val="24"/>
                <w:vertAlign w:val="superscript"/>
              </w:rPr>
              <w:t>1,2,3</w:t>
            </w:r>
            <w:r w:rsidRPr="007865B6">
              <w:rPr>
                <w:rFonts w:ascii="宋体" w:hAnsi="宋体" w:cs="宋体" w:hint="eastAsia"/>
                <w:bCs/>
                <w:color w:val="000000"/>
                <w:kern w:val="0"/>
                <w:sz w:val="24"/>
                <w:szCs w:val="24"/>
              </w:rPr>
              <w:t>，陈两绵</w:t>
            </w:r>
            <w:r w:rsidRPr="007865B6">
              <w:rPr>
                <w:rFonts w:ascii="宋体" w:hAnsi="宋体" w:cs="宋体" w:hint="eastAsia"/>
                <w:bCs/>
                <w:color w:val="000000"/>
                <w:kern w:val="0"/>
                <w:sz w:val="24"/>
                <w:szCs w:val="24"/>
                <w:vertAlign w:val="superscript"/>
              </w:rPr>
              <w:t>1,2,3</w:t>
            </w:r>
            <w:r w:rsidRPr="007865B6">
              <w:rPr>
                <w:rFonts w:ascii="宋体" w:hAnsi="宋体" w:cs="宋体" w:hint="eastAsia"/>
                <w:bCs/>
                <w:color w:val="000000"/>
                <w:kern w:val="0"/>
                <w:sz w:val="24"/>
                <w:szCs w:val="24"/>
              </w:rPr>
              <w:t>，王晶晶</w:t>
            </w:r>
            <w:r w:rsidRPr="007865B6">
              <w:rPr>
                <w:rFonts w:ascii="宋体" w:hAnsi="宋体" w:cs="宋体" w:hint="eastAsia"/>
                <w:bCs/>
                <w:color w:val="000000"/>
                <w:kern w:val="0"/>
                <w:sz w:val="24"/>
                <w:szCs w:val="24"/>
                <w:vertAlign w:val="superscript"/>
              </w:rPr>
              <w:t>1,2,</w:t>
            </w:r>
            <w:r w:rsidRPr="007865B6">
              <w:rPr>
                <w:rFonts w:ascii="宋体" w:hAnsi="宋体" w:cs="宋体"/>
                <w:bCs/>
                <w:color w:val="000000"/>
                <w:kern w:val="0"/>
                <w:sz w:val="24"/>
                <w:szCs w:val="24"/>
                <w:vertAlign w:val="superscript"/>
              </w:rPr>
              <w:t>4</w:t>
            </w:r>
            <w:r w:rsidRPr="007865B6">
              <w:rPr>
                <w:rFonts w:ascii="宋体" w:hAnsi="宋体" w:cs="宋体" w:hint="eastAsia"/>
                <w:bCs/>
                <w:color w:val="000000"/>
                <w:kern w:val="0"/>
                <w:sz w:val="24"/>
                <w:szCs w:val="24"/>
              </w:rPr>
              <w:t>，丁立帅</w:t>
            </w:r>
            <w:r w:rsidRPr="007865B6">
              <w:rPr>
                <w:rFonts w:ascii="宋体" w:hAnsi="宋体" w:cs="宋体" w:hint="eastAsia"/>
                <w:bCs/>
                <w:color w:val="000000"/>
                <w:kern w:val="0"/>
                <w:sz w:val="24"/>
                <w:szCs w:val="24"/>
                <w:vertAlign w:val="superscript"/>
              </w:rPr>
              <w:t>1,2,</w:t>
            </w:r>
            <w:r w:rsidRPr="007865B6">
              <w:rPr>
                <w:rFonts w:ascii="宋体" w:hAnsi="宋体" w:cs="宋体"/>
                <w:bCs/>
                <w:color w:val="000000"/>
                <w:kern w:val="0"/>
                <w:sz w:val="24"/>
                <w:szCs w:val="24"/>
                <w:vertAlign w:val="superscript"/>
              </w:rPr>
              <w:t>4</w:t>
            </w:r>
            <w:r w:rsidRPr="007865B6">
              <w:rPr>
                <w:rFonts w:ascii="宋体" w:hAnsi="宋体" w:cs="宋体" w:hint="eastAsia"/>
                <w:bCs/>
                <w:color w:val="000000"/>
                <w:kern w:val="0"/>
                <w:sz w:val="24"/>
                <w:szCs w:val="24"/>
              </w:rPr>
              <w:t>，王智民</w:t>
            </w:r>
            <w:r w:rsidRPr="007865B6">
              <w:rPr>
                <w:rFonts w:ascii="宋体" w:hAnsi="宋体" w:cs="宋体" w:hint="eastAsia"/>
                <w:bCs/>
                <w:color w:val="000000"/>
                <w:kern w:val="0"/>
                <w:sz w:val="24"/>
                <w:szCs w:val="24"/>
                <w:vertAlign w:val="superscript"/>
              </w:rPr>
              <w:t>1,2,3</w:t>
            </w:r>
          </w:p>
          <w:p w:rsidR="003C1E0A" w:rsidRPr="007865B6" w:rsidRDefault="00771ADC" w:rsidP="00E10575">
            <w:p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hint="eastAsia"/>
                <w:bCs/>
                <w:color w:val="000000"/>
                <w:kern w:val="0"/>
                <w:sz w:val="24"/>
                <w:szCs w:val="24"/>
              </w:rPr>
              <w:t>（</w:t>
            </w:r>
            <w:r w:rsidRPr="007865B6">
              <w:rPr>
                <w:rFonts w:ascii="宋体" w:hAnsi="宋体" w:cs="宋体"/>
                <w:bCs/>
                <w:color w:val="000000"/>
                <w:kern w:val="0"/>
                <w:sz w:val="24"/>
                <w:szCs w:val="24"/>
              </w:rPr>
              <w:t>1</w:t>
            </w:r>
            <w:r w:rsidRPr="007865B6">
              <w:rPr>
                <w:rFonts w:ascii="宋体" w:hAnsi="宋体" w:cs="宋体" w:hint="eastAsia"/>
                <w:bCs/>
                <w:color w:val="000000"/>
                <w:kern w:val="0"/>
                <w:sz w:val="24"/>
                <w:szCs w:val="24"/>
              </w:rPr>
              <w:t>. 中国中医科学院 中药研究所，</w:t>
            </w:r>
            <w:r w:rsidRPr="007865B6">
              <w:rPr>
                <w:rFonts w:ascii="宋体" w:hAnsi="宋体" w:cs="宋体"/>
                <w:bCs/>
                <w:color w:val="000000"/>
                <w:kern w:val="0"/>
                <w:sz w:val="24"/>
                <w:szCs w:val="24"/>
              </w:rPr>
              <w:t>2</w:t>
            </w:r>
            <w:r w:rsidRPr="007865B6">
              <w:rPr>
                <w:rFonts w:ascii="宋体" w:hAnsi="宋体" w:cs="宋体" w:hint="eastAsia"/>
                <w:bCs/>
                <w:color w:val="000000"/>
                <w:kern w:val="0"/>
                <w:sz w:val="24"/>
                <w:szCs w:val="24"/>
              </w:rPr>
              <w:t>. 中药质量控制技术国家工程实验室，</w:t>
            </w:r>
            <w:r w:rsidRPr="007865B6">
              <w:rPr>
                <w:rFonts w:ascii="宋体" w:hAnsi="宋体" w:cs="宋体"/>
                <w:bCs/>
                <w:color w:val="000000"/>
                <w:kern w:val="0"/>
                <w:sz w:val="24"/>
                <w:szCs w:val="24"/>
              </w:rPr>
              <w:t>3</w:t>
            </w:r>
            <w:r w:rsidRPr="007865B6">
              <w:rPr>
                <w:rFonts w:ascii="宋体" w:hAnsi="宋体" w:cs="宋体" w:hint="eastAsia"/>
                <w:bCs/>
                <w:color w:val="000000"/>
                <w:kern w:val="0"/>
                <w:sz w:val="24"/>
                <w:szCs w:val="24"/>
              </w:rPr>
              <w:t>. 天津中医药大学，</w:t>
            </w:r>
            <w:r w:rsidRPr="007865B6">
              <w:rPr>
                <w:rFonts w:ascii="宋体" w:hAnsi="宋体" w:cs="宋体"/>
                <w:bCs/>
                <w:color w:val="000000"/>
                <w:kern w:val="0"/>
                <w:sz w:val="24"/>
                <w:szCs w:val="24"/>
              </w:rPr>
              <w:t>4</w:t>
            </w:r>
            <w:r w:rsidRPr="007865B6">
              <w:rPr>
                <w:rFonts w:ascii="宋体" w:hAnsi="宋体" w:cs="宋体" w:hint="eastAsia"/>
                <w:bCs/>
                <w:color w:val="000000"/>
                <w:kern w:val="0"/>
                <w:sz w:val="24"/>
                <w:szCs w:val="24"/>
              </w:rPr>
              <w:t>. 河南</w:t>
            </w:r>
            <w:r w:rsidRPr="007865B6">
              <w:rPr>
                <w:rFonts w:ascii="宋体" w:hAnsi="宋体" w:cs="宋体"/>
                <w:bCs/>
                <w:color w:val="000000"/>
                <w:kern w:val="0"/>
                <w:sz w:val="24"/>
                <w:szCs w:val="24"/>
              </w:rPr>
              <w:t>中医学院</w:t>
            </w:r>
            <w:r w:rsidRPr="007865B6">
              <w:rPr>
                <w:rFonts w:ascii="宋体" w:hAnsi="宋体" w:cs="宋体" w:hint="eastAsia"/>
                <w:bCs/>
                <w:color w:val="000000"/>
                <w:kern w:val="0"/>
                <w:sz w:val="24"/>
                <w:szCs w:val="24"/>
              </w:rPr>
              <w:t xml:space="preserve"> 药学院）</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hint="eastAsia"/>
                <w:color w:val="000000"/>
                <w:kern w:val="0"/>
                <w:sz w:val="24"/>
                <w:szCs w:val="24"/>
                <w:lang w:val="zh-CN"/>
              </w:rPr>
              <w:t>5</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olor w:val="000000"/>
                <w:kern w:val="0"/>
                <w:sz w:val="24"/>
                <w:szCs w:val="24"/>
              </w:rPr>
            </w:pPr>
            <w:r w:rsidRPr="007865B6">
              <w:rPr>
                <w:rFonts w:ascii="宋体" w:hAnsi="宋体" w:hint="eastAsia"/>
                <w:color w:val="000000"/>
                <w:kern w:val="0"/>
                <w:sz w:val="24"/>
                <w:szCs w:val="24"/>
              </w:rPr>
              <w:t>阳春砂、绿壳砂与海南砂HPLC指纹图谱比较研究</w:t>
            </w:r>
          </w:p>
        </w:tc>
        <w:tc>
          <w:tcPr>
            <w:tcW w:w="4536" w:type="dxa"/>
            <w:tcBorders>
              <w:top w:val="single" w:sz="4" w:space="0" w:color="auto"/>
              <w:left w:val="single" w:sz="4" w:space="0" w:color="auto"/>
              <w:bottom w:val="single" w:sz="4" w:space="0" w:color="auto"/>
              <w:right w:val="single" w:sz="4" w:space="0" w:color="auto"/>
            </w:tcBorders>
            <w:vAlign w:val="center"/>
          </w:tcPr>
          <w:p w:rsidR="00CA22F4" w:rsidRPr="007865B6" w:rsidRDefault="00CA22F4" w:rsidP="00CA22F4">
            <w:p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hint="eastAsia"/>
                <w:bCs/>
                <w:color w:val="000000"/>
                <w:kern w:val="0"/>
                <w:sz w:val="24"/>
                <w:szCs w:val="24"/>
              </w:rPr>
              <w:t>申丽</w:t>
            </w:r>
            <w:r w:rsidRPr="007865B6">
              <w:rPr>
                <w:rFonts w:ascii="宋体" w:hAnsi="宋体" w:cs="宋体" w:hint="eastAsia"/>
                <w:bCs/>
                <w:color w:val="000000"/>
                <w:kern w:val="0"/>
                <w:sz w:val="24"/>
                <w:szCs w:val="24"/>
                <w:vertAlign w:val="superscript"/>
              </w:rPr>
              <w:t>1</w:t>
            </w:r>
            <w:r w:rsidRPr="007865B6">
              <w:rPr>
                <w:rFonts w:ascii="宋体" w:hAnsi="宋体" w:cs="宋体" w:hint="eastAsia"/>
                <w:bCs/>
                <w:color w:val="000000"/>
                <w:kern w:val="0"/>
                <w:sz w:val="24"/>
                <w:szCs w:val="24"/>
              </w:rPr>
              <w:t>, 王洋</w:t>
            </w:r>
            <w:r w:rsidRPr="007865B6">
              <w:rPr>
                <w:rFonts w:ascii="宋体" w:hAnsi="宋体" w:cs="宋体" w:hint="eastAsia"/>
                <w:bCs/>
                <w:color w:val="000000"/>
                <w:kern w:val="0"/>
                <w:sz w:val="24"/>
                <w:szCs w:val="24"/>
                <w:vertAlign w:val="superscript"/>
              </w:rPr>
              <w:t>1</w:t>
            </w:r>
            <w:r w:rsidRPr="007865B6">
              <w:rPr>
                <w:rFonts w:ascii="宋体" w:hAnsi="宋体" w:cs="宋体" w:hint="eastAsia"/>
                <w:bCs/>
                <w:color w:val="000000"/>
                <w:kern w:val="0"/>
                <w:sz w:val="24"/>
                <w:szCs w:val="24"/>
              </w:rPr>
              <w:t xml:space="preserve">, </w:t>
            </w:r>
            <w:r w:rsidRPr="007865B6">
              <w:rPr>
                <w:rFonts w:ascii="宋体" w:hAnsi="宋体" w:cs="宋体"/>
                <w:bCs/>
                <w:color w:val="000000"/>
                <w:kern w:val="0"/>
                <w:sz w:val="24"/>
                <w:szCs w:val="24"/>
              </w:rPr>
              <w:t>江坤</w:t>
            </w:r>
            <w:r w:rsidRPr="007865B6">
              <w:rPr>
                <w:rFonts w:ascii="宋体" w:hAnsi="宋体" w:cs="宋体" w:hint="eastAsia"/>
                <w:bCs/>
                <w:color w:val="000000"/>
                <w:kern w:val="0"/>
                <w:sz w:val="24"/>
                <w:szCs w:val="24"/>
                <w:vertAlign w:val="superscript"/>
              </w:rPr>
              <w:t>2</w:t>
            </w:r>
            <w:r w:rsidRPr="007865B6">
              <w:rPr>
                <w:rFonts w:ascii="宋体" w:hAnsi="宋体" w:cs="宋体"/>
                <w:bCs/>
                <w:color w:val="000000"/>
                <w:kern w:val="0"/>
                <w:sz w:val="24"/>
                <w:szCs w:val="24"/>
                <w:vertAlign w:val="superscript"/>
              </w:rPr>
              <w:t>,3, 4</w:t>
            </w:r>
            <w:r w:rsidRPr="007865B6">
              <w:rPr>
                <w:rFonts w:ascii="宋体" w:hAnsi="宋体" w:cs="宋体"/>
                <w:bCs/>
                <w:color w:val="000000"/>
                <w:kern w:val="0"/>
                <w:sz w:val="24"/>
                <w:szCs w:val="24"/>
              </w:rPr>
              <w:t>, 殷果</w:t>
            </w:r>
            <w:r w:rsidRPr="007865B6">
              <w:rPr>
                <w:rFonts w:ascii="宋体" w:hAnsi="宋体" w:cs="宋体" w:hint="eastAsia"/>
                <w:bCs/>
                <w:color w:val="000000"/>
                <w:kern w:val="0"/>
                <w:sz w:val="24"/>
                <w:szCs w:val="24"/>
                <w:vertAlign w:val="superscript"/>
              </w:rPr>
              <w:t>2</w:t>
            </w:r>
            <w:r w:rsidRPr="007865B6">
              <w:rPr>
                <w:rFonts w:ascii="宋体" w:hAnsi="宋体" w:cs="宋体"/>
                <w:bCs/>
                <w:color w:val="000000"/>
                <w:kern w:val="0"/>
                <w:sz w:val="24"/>
                <w:szCs w:val="24"/>
                <w:vertAlign w:val="superscript"/>
              </w:rPr>
              <w:t>,3, 4</w:t>
            </w:r>
            <w:r w:rsidRPr="007865B6">
              <w:rPr>
                <w:rFonts w:ascii="宋体" w:hAnsi="宋体" w:cs="宋体"/>
                <w:bCs/>
                <w:color w:val="000000"/>
                <w:kern w:val="0"/>
                <w:sz w:val="24"/>
                <w:szCs w:val="24"/>
              </w:rPr>
              <w:t>, 王珏</w:t>
            </w:r>
            <w:r w:rsidRPr="007865B6">
              <w:rPr>
                <w:rFonts w:ascii="宋体" w:hAnsi="宋体" w:cs="宋体" w:hint="eastAsia"/>
                <w:bCs/>
                <w:color w:val="000000"/>
                <w:kern w:val="0"/>
                <w:sz w:val="24"/>
                <w:szCs w:val="24"/>
                <w:vertAlign w:val="superscript"/>
              </w:rPr>
              <w:t>2</w:t>
            </w:r>
            <w:r w:rsidRPr="007865B6">
              <w:rPr>
                <w:rFonts w:ascii="宋体" w:hAnsi="宋体" w:cs="宋体"/>
                <w:bCs/>
                <w:color w:val="000000"/>
                <w:kern w:val="0"/>
                <w:sz w:val="24"/>
                <w:szCs w:val="24"/>
                <w:vertAlign w:val="superscript"/>
              </w:rPr>
              <w:t>,3, 4</w:t>
            </w:r>
            <w:r w:rsidRPr="007865B6">
              <w:rPr>
                <w:rFonts w:ascii="宋体" w:hAnsi="宋体" w:cs="宋体"/>
                <w:bCs/>
                <w:color w:val="000000"/>
                <w:kern w:val="0"/>
                <w:sz w:val="24"/>
                <w:szCs w:val="24"/>
              </w:rPr>
              <w:t>, 鲁艺</w:t>
            </w:r>
            <w:r w:rsidRPr="007865B6">
              <w:rPr>
                <w:rFonts w:ascii="宋体" w:hAnsi="宋体" w:cs="宋体" w:hint="eastAsia"/>
                <w:bCs/>
                <w:color w:val="000000"/>
                <w:kern w:val="0"/>
                <w:sz w:val="24"/>
                <w:szCs w:val="24"/>
                <w:vertAlign w:val="superscript"/>
              </w:rPr>
              <w:t>2</w:t>
            </w:r>
            <w:r w:rsidRPr="007865B6">
              <w:rPr>
                <w:rFonts w:ascii="宋体" w:hAnsi="宋体" w:cs="宋体"/>
                <w:bCs/>
                <w:color w:val="000000"/>
                <w:kern w:val="0"/>
                <w:sz w:val="24"/>
                <w:szCs w:val="24"/>
              </w:rPr>
              <w:t>, 王铁杰</w:t>
            </w:r>
            <w:r w:rsidRPr="007865B6">
              <w:rPr>
                <w:rFonts w:ascii="宋体" w:hAnsi="宋体" w:cs="宋体"/>
                <w:bCs/>
                <w:color w:val="000000"/>
                <w:kern w:val="0"/>
                <w:sz w:val="24"/>
                <w:szCs w:val="24"/>
                <w:vertAlign w:val="superscript"/>
              </w:rPr>
              <w:t>1,</w:t>
            </w:r>
            <w:r w:rsidRPr="007865B6">
              <w:rPr>
                <w:rFonts w:ascii="宋体" w:hAnsi="宋体" w:cs="宋体" w:hint="eastAsia"/>
                <w:bCs/>
                <w:color w:val="000000"/>
                <w:kern w:val="0"/>
                <w:sz w:val="24"/>
                <w:szCs w:val="24"/>
                <w:vertAlign w:val="superscript"/>
              </w:rPr>
              <w:t xml:space="preserve">2, </w:t>
            </w:r>
            <w:r w:rsidRPr="007865B6">
              <w:rPr>
                <w:rFonts w:ascii="宋体" w:hAnsi="宋体" w:cs="宋体"/>
                <w:bCs/>
                <w:color w:val="000000"/>
                <w:kern w:val="0"/>
                <w:sz w:val="24"/>
                <w:szCs w:val="24"/>
                <w:vertAlign w:val="superscript"/>
              </w:rPr>
              <w:t>3, 4</w:t>
            </w:r>
          </w:p>
          <w:p w:rsidR="003C1E0A" w:rsidRPr="007865B6" w:rsidRDefault="00CA22F4" w:rsidP="00DF3D7D">
            <w:pPr>
              <w:numPr>
                <w:ilvl w:val="0"/>
                <w:numId w:val="2"/>
              </w:numPr>
              <w:autoSpaceDE w:val="0"/>
              <w:autoSpaceDN w:val="0"/>
              <w:adjustRightInd w:val="0"/>
              <w:spacing w:line="360" w:lineRule="auto"/>
              <w:jc w:val="left"/>
              <w:rPr>
                <w:rFonts w:ascii="宋体" w:hAnsi="宋体" w:cs="宋体"/>
                <w:bCs/>
                <w:color w:val="000000"/>
                <w:kern w:val="0"/>
                <w:sz w:val="24"/>
                <w:szCs w:val="24"/>
              </w:rPr>
            </w:pPr>
            <w:r w:rsidRPr="007865B6">
              <w:rPr>
                <w:rFonts w:ascii="宋体" w:hAnsi="宋体" w:cs="宋体"/>
                <w:bCs/>
                <w:color w:val="000000"/>
                <w:kern w:val="0"/>
                <w:sz w:val="24"/>
                <w:szCs w:val="24"/>
              </w:rPr>
              <w:footnoteReference w:customMarkFollows="1" w:id="3"/>
              <w:t>沈阳药科大学药学院，2. 深圳市药品检验所，3.深圳药品质量标准研究重点实验室， 4.深圳岭南道地药材资源开发与应用工程实验室）</w:t>
            </w:r>
          </w:p>
        </w:tc>
      </w:tr>
      <w:tr w:rsidR="003C1E0A" w:rsidRPr="007865B6" w:rsidTr="00B168A8">
        <w:tc>
          <w:tcPr>
            <w:tcW w:w="993"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s="宋体"/>
                <w:color w:val="000000"/>
                <w:kern w:val="0"/>
                <w:sz w:val="24"/>
                <w:szCs w:val="24"/>
                <w:lang w:val="zh-CN"/>
              </w:rPr>
            </w:pPr>
            <w:r w:rsidRPr="007865B6">
              <w:rPr>
                <w:rFonts w:ascii="宋体" w:hAnsi="宋体" w:cs="宋体" w:hint="eastAsia"/>
                <w:color w:val="000000"/>
                <w:kern w:val="0"/>
                <w:sz w:val="24"/>
                <w:szCs w:val="24"/>
                <w:lang w:val="zh-CN"/>
              </w:rPr>
              <w:t>6</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3C1E0A" w:rsidP="00B5140B">
            <w:pPr>
              <w:autoSpaceDE w:val="0"/>
              <w:autoSpaceDN w:val="0"/>
              <w:adjustRightInd w:val="0"/>
              <w:spacing w:line="360" w:lineRule="auto"/>
              <w:jc w:val="left"/>
              <w:rPr>
                <w:rFonts w:ascii="宋体" w:hAnsi="宋体"/>
                <w:color w:val="000000"/>
                <w:kern w:val="0"/>
                <w:sz w:val="24"/>
                <w:szCs w:val="24"/>
              </w:rPr>
            </w:pPr>
            <w:r w:rsidRPr="007865B6">
              <w:rPr>
                <w:rFonts w:ascii="宋体" w:hAnsi="宋体" w:hint="eastAsia"/>
                <w:color w:val="000000"/>
                <w:kern w:val="0"/>
                <w:sz w:val="24"/>
                <w:szCs w:val="24"/>
              </w:rPr>
              <w:t>超声辅助-分散液液微萃取结合UHPLC-MS/MS法测定水环境中的6种痕量抗生素</w:t>
            </w:r>
          </w:p>
        </w:tc>
        <w:tc>
          <w:tcPr>
            <w:tcW w:w="4536" w:type="dxa"/>
            <w:tcBorders>
              <w:top w:val="single" w:sz="4" w:space="0" w:color="auto"/>
              <w:left w:val="single" w:sz="4" w:space="0" w:color="auto"/>
              <w:bottom w:val="single" w:sz="4" w:space="0" w:color="auto"/>
              <w:right w:val="single" w:sz="4" w:space="0" w:color="auto"/>
            </w:tcBorders>
            <w:vAlign w:val="center"/>
          </w:tcPr>
          <w:p w:rsidR="003C1E0A" w:rsidRPr="007865B6" w:rsidRDefault="00CA22F4" w:rsidP="00DF3D7D">
            <w:pPr>
              <w:autoSpaceDE w:val="0"/>
              <w:autoSpaceDN w:val="0"/>
              <w:adjustRightInd w:val="0"/>
              <w:spacing w:line="360" w:lineRule="auto"/>
              <w:jc w:val="left"/>
              <w:rPr>
                <w:rFonts w:ascii="宋体" w:hAnsi="宋体" w:cs="宋体"/>
                <w:bCs/>
                <w:color w:val="000000"/>
                <w:kern w:val="0"/>
                <w:sz w:val="24"/>
                <w:szCs w:val="24"/>
              </w:rPr>
            </w:pPr>
            <w:bookmarkStart w:id="1" w:name="OLE_LINK33"/>
            <w:r w:rsidRPr="007865B6">
              <w:rPr>
                <w:rFonts w:ascii="宋体" w:hAnsi="宋体" w:cs="宋体" w:hint="eastAsia"/>
                <w:bCs/>
                <w:color w:val="000000"/>
                <w:kern w:val="0"/>
                <w:sz w:val="24"/>
                <w:szCs w:val="24"/>
              </w:rPr>
              <w:t>张弛，</w:t>
            </w:r>
            <w:r w:rsidRPr="007865B6">
              <w:rPr>
                <w:rFonts w:ascii="宋体" w:hAnsi="宋体" w:cs="宋体"/>
                <w:bCs/>
                <w:color w:val="000000"/>
                <w:kern w:val="0"/>
                <w:sz w:val="24"/>
                <w:szCs w:val="24"/>
              </w:rPr>
              <w:t>赵龙山</w:t>
            </w:r>
            <w:bookmarkEnd w:id="1"/>
            <w:r w:rsidRPr="007865B6">
              <w:rPr>
                <w:rFonts w:ascii="宋体" w:hAnsi="宋体" w:cs="宋体"/>
                <w:bCs/>
                <w:color w:val="000000"/>
                <w:kern w:val="0"/>
                <w:sz w:val="24"/>
                <w:szCs w:val="24"/>
              </w:rPr>
              <w:t>（沈阳药科大学药学院）</w:t>
            </w:r>
          </w:p>
        </w:tc>
      </w:tr>
    </w:tbl>
    <w:p w:rsidR="003C1E0A" w:rsidRPr="007865B6" w:rsidRDefault="003C1E0A" w:rsidP="003C1E0A">
      <w:pPr>
        <w:rPr>
          <w:rFonts w:ascii="宋体" w:hAnsi="宋体"/>
          <w:sz w:val="24"/>
          <w:szCs w:val="24"/>
        </w:rPr>
      </w:pPr>
    </w:p>
    <w:p w:rsidR="003C1E0A" w:rsidRPr="007865B6" w:rsidRDefault="003C1E0A" w:rsidP="003C1E0A">
      <w:pPr>
        <w:tabs>
          <w:tab w:val="left" w:pos="6060"/>
        </w:tabs>
        <w:rPr>
          <w:rFonts w:ascii="宋体" w:hAnsi="宋体"/>
          <w:sz w:val="24"/>
          <w:szCs w:val="24"/>
        </w:rPr>
      </w:pPr>
      <w:r w:rsidRPr="007865B6">
        <w:rPr>
          <w:rFonts w:ascii="宋体" w:hAnsi="宋体"/>
          <w:sz w:val="24"/>
          <w:szCs w:val="24"/>
        </w:rPr>
        <w:tab/>
      </w:r>
    </w:p>
    <w:p w:rsidR="003C1E0A" w:rsidRPr="007865B6" w:rsidRDefault="003C1E0A" w:rsidP="00966A3C">
      <w:pPr>
        <w:spacing w:line="360" w:lineRule="auto"/>
        <w:ind w:firstLineChars="200" w:firstLine="480"/>
        <w:rPr>
          <w:rFonts w:ascii="宋体" w:hAnsi="宋体" w:cs="宋体"/>
          <w:kern w:val="0"/>
          <w:sz w:val="24"/>
          <w:szCs w:val="24"/>
        </w:rPr>
      </w:pPr>
    </w:p>
    <w:sectPr w:rsidR="003C1E0A" w:rsidRPr="007865B6" w:rsidSect="009E4E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28" w:rsidRDefault="00B94A28" w:rsidP="00074508">
      <w:r>
        <w:separator/>
      </w:r>
    </w:p>
  </w:endnote>
  <w:endnote w:type="continuationSeparator" w:id="0">
    <w:p w:rsidR="00B94A28" w:rsidRDefault="00B94A28" w:rsidP="0007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A8" w:rsidRDefault="00B168A8">
    <w:pPr>
      <w:pStyle w:val="a5"/>
      <w:jc w:val="center"/>
    </w:pPr>
    <w:r>
      <w:fldChar w:fldCharType="begin"/>
    </w:r>
    <w:r>
      <w:instrText>PAGE   \* MERGEFORMAT</w:instrText>
    </w:r>
    <w:r>
      <w:fldChar w:fldCharType="separate"/>
    </w:r>
    <w:r w:rsidR="00EF579D" w:rsidRPr="00EF579D">
      <w:rPr>
        <w:noProof/>
        <w:lang w:val="zh-CN"/>
      </w:rPr>
      <w:t>4</w:t>
    </w:r>
    <w:r>
      <w:fldChar w:fldCharType="end"/>
    </w:r>
  </w:p>
  <w:p w:rsidR="00B168A8" w:rsidRDefault="00B168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28" w:rsidRDefault="00B94A28" w:rsidP="00074508">
      <w:r>
        <w:separator/>
      </w:r>
    </w:p>
  </w:footnote>
  <w:footnote w:type="continuationSeparator" w:id="0">
    <w:p w:rsidR="00B94A28" w:rsidRDefault="00B94A28" w:rsidP="00074508">
      <w:r>
        <w:continuationSeparator/>
      </w:r>
    </w:p>
  </w:footnote>
  <w:footnote w:id="1">
    <w:p w:rsidR="00FE003D" w:rsidRPr="004703C8" w:rsidRDefault="00FE003D" w:rsidP="00FE003D">
      <w:pPr>
        <w:pStyle w:val="a8"/>
      </w:pPr>
    </w:p>
  </w:footnote>
  <w:footnote w:id="2">
    <w:p w:rsidR="004703C8" w:rsidRDefault="004703C8" w:rsidP="004703C8">
      <w:pPr>
        <w:pStyle w:val="a8"/>
      </w:pPr>
    </w:p>
  </w:footnote>
  <w:footnote w:id="3">
    <w:p w:rsidR="00CA22F4" w:rsidRDefault="00CA22F4" w:rsidP="00CA22F4">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86C97"/>
    <w:multiLevelType w:val="hybridMultilevel"/>
    <w:tmpl w:val="47342C38"/>
    <w:lvl w:ilvl="0" w:tplc="3618C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DFCAE3"/>
    <w:multiLevelType w:val="singleLevel"/>
    <w:tmpl w:val="55DFCAE3"/>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D92"/>
    <w:rsid w:val="0002202B"/>
    <w:rsid w:val="000277C8"/>
    <w:rsid w:val="00074508"/>
    <w:rsid w:val="0007595B"/>
    <w:rsid w:val="000813A1"/>
    <w:rsid w:val="00097EA6"/>
    <w:rsid w:val="00125CB0"/>
    <w:rsid w:val="001522B6"/>
    <w:rsid w:val="00156FCD"/>
    <w:rsid w:val="001703BE"/>
    <w:rsid w:val="00173A49"/>
    <w:rsid w:val="00185253"/>
    <w:rsid w:val="001A1C3A"/>
    <w:rsid w:val="001B352D"/>
    <w:rsid w:val="001C444A"/>
    <w:rsid w:val="001D7723"/>
    <w:rsid w:val="002052C7"/>
    <w:rsid w:val="002178A8"/>
    <w:rsid w:val="002242E2"/>
    <w:rsid w:val="00237B7D"/>
    <w:rsid w:val="00256443"/>
    <w:rsid w:val="002E70D8"/>
    <w:rsid w:val="002F41DB"/>
    <w:rsid w:val="003208F2"/>
    <w:rsid w:val="00370DCB"/>
    <w:rsid w:val="00373C03"/>
    <w:rsid w:val="00386BBA"/>
    <w:rsid w:val="003A5707"/>
    <w:rsid w:val="003A6BDC"/>
    <w:rsid w:val="003C1E0A"/>
    <w:rsid w:val="003E3988"/>
    <w:rsid w:val="003E650D"/>
    <w:rsid w:val="003F285B"/>
    <w:rsid w:val="00412B2E"/>
    <w:rsid w:val="00446FA7"/>
    <w:rsid w:val="004703C8"/>
    <w:rsid w:val="004D39F0"/>
    <w:rsid w:val="004E1C86"/>
    <w:rsid w:val="00500853"/>
    <w:rsid w:val="005164C4"/>
    <w:rsid w:val="005340FA"/>
    <w:rsid w:val="00555E08"/>
    <w:rsid w:val="005840A8"/>
    <w:rsid w:val="0058467A"/>
    <w:rsid w:val="005A18F8"/>
    <w:rsid w:val="005A5273"/>
    <w:rsid w:val="005A67CC"/>
    <w:rsid w:val="005B36F4"/>
    <w:rsid w:val="005D7548"/>
    <w:rsid w:val="006053CC"/>
    <w:rsid w:val="00611EBD"/>
    <w:rsid w:val="0061409B"/>
    <w:rsid w:val="00641A12"/>
    <w:rsid w:val="00671926"/>
    <w:rsid w:val="00695D38"/>
    <w:rsid w:val="006A0F71"/>
    <w:rsid w:val="006B4C5D"/>
    <w:rsid w:val="006B60D9"/>
    <w:rsid w:val="006E6B05"/>
    <w:rsid w:val="0070469A"/>
    <w:rsid w:val="00705836"/>
    <w:rsid w:val="0073615F"/>
    <w:rsid w:val="00771ADC"/>
    <w:rsid w:val="007729EE"/>
    <w:rsid w:val="007865B6"/>
    <w:rsid w:val="007B078C"/>
    <w:rsid w:val="007E1269"/>
    <w:rsid w:val="00823EE0"/>
    <w:rsid w:val="008522E4"/>
    <w:rsid w:val="00891FE7"/>
    <w:rsid w:val="008D26E1"/>
    <w:rsid w:val="008D5C04"/>
    <w:rsid w:val="008F301F"/>
    <w:rsid w:val="009157E7"/>
    <w:rsid w:val="0092159C"/>
    <w:rsid w:val="00964AF9"/>
    <w:rsid w:val="00966A3C"/>
    <w:rsid w:val="009C04E3"/>
    <w:rsid w:val="009E19D1"/>
    <w:rsid w:val="009E4EDE"/>
    <w:rsid w:val="00A1535D"/>
    <w:rsid w:val="00A2074C"/>
    <w:rsid w:val="00A267BF"/>
    <w:rsid w:val="00A624AF"/>
    <w:rsid w:val="00A652F7"/>
    <w:rsid w:val="00A93037"/>
    <w:rsid w:val="00A951AD"/>
    <w:rsid w:val="00AC45B9"/>
    <w:rsid w:val="00AC5020"/>
    <w:rsid w:val="00AC691E"/>
    <w:rsid w:val="00AF017C"/>
    <w:rsid w:val="00B0037C"/>
    <w:rsid w:val="00B168A8"/>
    <w:rsid w:val="00B20207"/>
    <w:rsid w:val="00B54123"/>
    <w:rsid w:val="00B57954"/>
    <w:rsid w:val="00B9354B"/>
    <w:rsid w:val="00B94A28"/>
    <w:rsid w:val="00BB2DE5"/>
    <w:rsid w:val="00BC2E27"/>
    <w:rsid w:val="00BD6592"/>
    <w:rsid w:val="00BE0F38"/>
    <w:rsid w:val="00C17703"/>
    <w:rsid w:val="00C37754"/>
    <w:rsid w:val="00C94D6E"/>
    <w:rsid w:val="00C95F1A"/>
    <w:rsid w:val="00CA22F4"/>
    <w:rsid w:val="00CB0948"/>
    <w:rsid w:val="00CB5DB4"/>
    <w:rsid w:val="00CB758E"/>
    <w:rsid w:val="00CB7805"/>
    <w:rsid w:val="00CC1103"/>
    <w:rsid w:val="00CE5684"/>
    <w:rsid w:val="00D104A7"/>
    <w:rsid w:val="00D12F38"/>
    <w:rsid w:val="00D1353F"/>
    <w:rsid w:val="00D47841"/>
    <w:rsid w:val="00D6109B"/>
    <w:rsid w:val="00DA5187"/>
    <w:rsid w:val="00DE1083"/>
    <w:rsid w:val="00DE5C01"/>
    <w:rsid w:val="00DF3D7D"/>
    <w:rsid w:val="00E10575"/>
    <w:rsid w:val="00E220BF"/>
    <w:rsid w:val="00E2352C"/>
    <w:rsid w:val="00E24FD8"/>
    <w:rsid w:val="00E30AAC"/>
    <w:rsid w:val="00E84B3B"/>
    <w:rsid w:val="00EA11D1"/>
    <w:rsid w:val="00EB0D92"/>
    <w:rsid w:val="00EF579D"/>
    <w:rsid w:val="00F428A5"/>
    <w:rsid w:val="00F52048"/>
    <w:rsid w:val="00F54282"/>
    <w:rsid w:val="00FB54F5"/>
    <w:rsid w:val="00FC4199"/>
    <w:rsid w:val="00FD6F21"/>
    <w:rsid w:val="00FE003D"/>
    <w:rsid w:val="00FF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0982FE-02CC-40E7-8FCC-0CE7AA18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0D9"/>
    <w:pPr>
      <w:widowControl w:val="0"/>
      <w:jc w:val="both"/>
    </w:pPr>
    <w:rPr>
      <w:rFonts w:cs="Calibri"/>
      <w:kern w:val="2"/>
      <w:sz w:val="21"/>
      <w:szCs w:val="21"/>
    </w:rPr>
  </w:style>
  <w:style w:type="paragraph" w:styleId="1">
    <w:name w:val="heading 1"/>
    <w:basedOn w:val="a"/>
    <w:next w:val="a"/>
    <w:link w:val="1Char"/>
    <w:uiPriority w:val="99"/>
    <w:qFormat/>
    <w:rsid w:val="006B60D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B60D9"/>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9"/>
    <w:qFormat/>
    <w:rsid w:val="006B60D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6B60D9"/>
    <w:pPr>
      <w:keepNext/>
      <w:keepLines/>
      <w:spacing w:before="280" w:after="290" w:line="376" w:lineRule="auto"/>
      <w:outlineLvl w:val="3"/>
    </w:pPr>
    <w:rPr>
      <w:rFonts w:ascii="Cambria" w:hAnsi="Cambria" w:cs="Times New Roman"/>
      <w:b/>
      <w:bCs/>
      <w:sz w:val="28"/>
      <w:szCs w:val="28"/>
    </w:rPr>
  </w:style>
  <w:style w:type="paragraph" w:styleId="5">
    <w:name w:val="heading 5"/>
    <w:basedOn w:val="a"/>
    <w:next w:val="a"/>
    <w:link w:val="5Char"/>
    <w:uiPriority w:val="99"/>
    <w:qFormat/>
    <w:rsid w:val="006B60D9"/>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6B60D9"/>
    <w:pPr>
      <w:keepNext/>
      <w:keepLines/>
      <w:spacing w:before="240" w:after="64" w:line="320"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B60D9"/>
    <w:rPr>
      <w:rFonts w:cs="Calibri"/>
      <w:b/>
      <w:bCs/>
      <w:kern w:val="44"/>
      <w:sz w:val="44"/>
      <w:szCs w:val="44"/>
    </w:rPr>
  </w:style>
  <w:style w:type="character" w:customStyle="1" w:styleId="2Char">
    <w:name w:val="标题 2 Char"/>
    <w:link w:val="2"/>
    <w:uiPriority w:val="99"/>
    <w:locked/>
    <w:rsid w:val="006B60D9"/>
    <w:rPr>
      <w:rFonts w:ascii="Cambria" w:eastAsia="宋体" w:hAnsi="Cambria" w:cs="Times New Roman"/>
      <w:b/>
      <w:bCs/>
      <w:kern w:val="2"/>
      <w:sz w:val="32"/>
      <w:szCs w:val="32"/>
    </w:rPr>
  </w:style>
  <w:style w:type="character" w:customStyle="1" w:styleId="3Char">
    <w:name w:val="标题 3 Char"/>
    <w:link w:val="3"/>
    <w:uiPriority w:val="99"/>
    <w:locked/>
    <w:rsid w:val="006B60D9"/>
    <w:rPr>
      <w:rFonts w:cs="Calibri"/>
      <w:b/>
      <w:bCs/>
      <w:kern w:val="2"/>
      <w:sz w:val="32"/>
      <w:szCs w:val="32"/>
    </w:rPr>
  </w:style>
  <w:style w:type="character" w:customStyle="1" w:styleId="4Char">
    <w:name w:val="标题 4 Char"/>
    <w:link w:val="4"/>
    <w:uiPriority w:val="99"/>
    <w:locked/>
    <w:rsid w:val="006B60D9"/>
    <w:rPr>
      <w:rFonts w:ascii="Cambria" w:eastAsia="宋体" w:hAnsi="Cambria" w:cs="Times New Roman"/>
      <w:b/>
      <w:bCs/>
      <w:kern w:val="2"/>
      <w:sz w:val="28"/>
      <w:szCs w:val="28"/>
    </w:rPr>
  </w:style>
  <w:style w:type="character" w:customStyle="1" w:styleId="5Char">
    <w:name w:val="标题 5 Char"/>
    <w:link w:val="5"/>
    <w:uiPriority w:val="99"/>
    <w:locked/>
    <w:rsid w:val="006B60D9"/>
    <w:rPr>
      <w:rFonts w:cs="Calibri"/>
      <w:b/>
      <w:bCs/>
      <w:kern w:val="2"/>
      <w:sz w:val="28"/>
      <w:szCs w:val="28"/>
    </w:rPr>
  </w:style>
  <w:style w:type="character" w:customStyle="1" w:styleId="6Char">
    <w:name w:val="标题 6 Char"/>
    <w:link w:val="6"/>
    <w:uiPriority w:val="99"/>
    <w:locked/>
    <w:rsid w:val="006B60D9"/>
    <w:rPr>
      <w:rFonts w:ascii="Cambria" w:eastAsia="宋体" w:hAnsi="Cambria" w:cs="Times New Roman"/>
      <w:b/>
      <w:bCs/>
      <w:kern w:val="2"/>
      <w:sz w:val="24"/>
      <w:szCs w:val="24"/>
    </w:rPr>
  </w:style>
  <w:style w:type="paragraph" w:styleId="a3">
    <w:name w:val="Title"/>
    <w:basedOn w:val="a"/>
    <w:next w:val="a"/>
    <w:link w:val="Char"/>
    <w:uiPriority w:val="99"/>
    <w:qFormat/>
    <w:rsid w:val="006B60D9"/>
    <w:pPr>
      <w:spacing w:before="240" w:after="60"/>
      <w:jc w:val="center"/>
      <w:outlineLvl w:val="0"/>
    </w:pPr>
    <w:rPr>
      <w:rFonts w:ascii="Cambria" w:hAnsi="Cambria" w:cs="Times New Roman"/>
      <w:b/>
      <w:bCs/>
      <w:sz w:val="32"/>
      <w:szCs w:val="32"/>
    </w:rPr>
  </w:style>
  <w:style w:type="character" w:customStyle="1" w:styleId="Char">
    <w:name w:val="标题 Char"/>
    <w:link w:val="a3"/>
    <w:uiPriority w:val="99"/>
    <w:locked/>
    <w:rsid w:val="006B60D9"/>
    <w:rPr>
      <w:rFonts w:ascii="Cambria" w:hAnsi="Cambria" w:cs="Times New Roman"/>
      <w:b/>
      <w:bCs/>
      <w:kern w:val="2"/>
      <w:sz w:val="32"/>
      <w:szCs w:val="32"/>
    </w:rPr>
  </w:style>
  <w:style w:type="paragraph" w:styleId="a4">
    <w:name w:val="header"/>
    <w:basedOn w:val="a"/>
    <w:link w:val="Char0"/>
    <w:uiPriority w:val="99"/>
    <w:rsid w:val="0007450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074508"/>
    <w:rPr>
      <w:rFonts w:cs="Calibri"/>
      <w:kern w:val="2"/>
      <w:sz w:val="18"/>
      <w:szCs w:val="18"/>
    </w:rPr>
  </w:style>
  <w:style w:type="paragraph" w:styleId="a5">
    <w:name w:val="footer"/>
    <w:basedOn w:val="a"/>
    <w:link w:val="Char1"/>
    <w:uiPriority w:val="99"/>
    <w:rsid w:val="00074508"/>
    <w:pPr>
      <w:tabs>
        <w:tab w:val="center" w:pos="4153"/>
        <w:tab w:val="right" w:pos="8306"/>
      </w:tabs>
      <w:snapToGrid w:val="0"/>
      <w:jc w:val="left"/>
    </w:pPr>
    <w:rPr>
      <w:sz w:val="18"/>
      <w:szCs w:val="18"/>
    </w:rPr>
  </w:style>
  <w:style w:type="character" w:customStyle="1" w:styleId="Char1">
    <w:name w:val="页脚 Char"/>
    <w:link w:val="a5"/>
    <w:uiPriority w:val="99"/>
    <w:locked/>
    <w:rsid w:val="00074508"/>
    <w:rPr>
      <w:rFonts w:cs="Calibri"/>
      <w:kern w:val="2"/>
      <w:sz w:val="18"/>
      <w:szCs w:val="18"/>
    </w:rPr>
  </w:style>
  <w:style w:type="paragraph" w:styleId="a6">
    <w:name w:val="Balloon Text"/>
    <w:basedOn w:val="a"/>
    <w:link w:val="Char2"/>
    <w:uiPriority w:val="99"/>
    <w:semiHidden/>
    <w:rsid w:val="00DE1083"/>
    <w:rPr>
      <w:sz w:val="18"/>
      <w:szCs w:val="18"/>
    </w:rPr>
  </w:style>
  <w:style w:type="character" w:customStyle="1" w:styleId="Char2">
    <w:name w:val="批注框文本 Char"/>
    <w:link w:val="a6"/>
    <w:uiPriority w:val="99"/>
    <w:semiHidden/>
    <w:locked/>
    <w:rsid w:val="00DE1083"/>
    <w:rPr>
      <w:rFonts w:cs="Calibri"/>
      <w:kern w:val="2"/>
      <w:sz w:val="18"/>
      <w:szCs w:val="18"/>
    </w:rPr>
  </w:style>
  <w:style w:type="character" w:styleId="a7">
    <w:name w:val="Hyperlink"/>
    <w:rsid w:val="0092159C"/>
    <w:rPr>
      <w:rFonts w:cs="Times New Roman"/>
      <w:color w:val="0000FF"/>
      <w:u w:val="single"/>
      <w:lang w:bidi="ar-SA"/>
    </w:rPr>
  </w:style>
  <w:style w:type="paragraph" w:styleId="a8">
    <w:name w:val="footnote text"/>
    <w:basedOn w:val="a"/>
    <w:link w:val="Char3"/>
    <w:uiPriority w:val="99"/>
    <w:semiHidden/>
    <w:unhideWhenUsed/>
    <w:rsid w:val="0092159C"/>
    <w:pPr>
      <w:snapToGrid w:val="0"/>
      <w:jc w:val="left"/>
    </w:pPr>
    <w:rPr>
      <w:rFonts w:ascii="宋体" w:hAnsi="Times New Roman" w:cs="Times New Roman"/>
      <w:sz w:val="18"/>
      <w:szCs w:val="18"/>
    </w:rPr>
  </w:style>
  <w:style w:type="character" w:customStyle="1" w:styleId="Char3">
    <w:name w:val="脚注文本 Char"/>
    <w:link w:val="a8"/>
    <w:uiPriority w:val="99"/>
    <w:semiHidden/>
    <w:rsid w:val="0092159C"/>
    <w:rPr>
      <w:rFonts w:ascii="宋体" w:hAnsi="Times New Roman"/>
      <w:kern w:val="2"/>
      <w:sz w:val="18"/>
      <w:szCs w:val="18"/>
    </w:rPr>
  </w:style>
  <w:style w:type="character" w:styleId="a9">
    <w:name w:val="footnote reference"/>
    <w:unhideWhenUsed/>
    <w:rsid w:val="00921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CE65-C06E-4F83-96E1-C4A8D3EC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佟笑</dc:creator>
  <cp:keywords/>
  <dc:description/>
  <cp:lastModifiedBy>袁皓</cp:lastModifiedBy>
  <cp:revision>2</cp:revision>
  <cp:lastPrinted>2015-10-21T08:32:00Z</cp:lastPrinted>
  <dcterms:created xsi:type="dcterms:W3CDTF">2015-10-22T01:24:00Z</dcterms:created>
  <dcterms:modified xsi:type="dcterms:W3CDTF">2015-10-22T01:24:00Z</dcterms:modified>
</cp:coreProperties>
</file>