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3D" w:rsidRDefault="00BB1A33" w:rsidP="0048273D">
      <w:pPr>
        <w:spacing w:line="360" w:lineRule="exact"/>
        <w:ind w:firstLineChars="200" w:firstLine="560"/>
        <w:rPr>
          <w:rFonts w:eastAsia="仿宋_GB2312" w:hint="eastAsia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附件：</w:t>
      </w:r>
      <w:r w:rsidR="0048273D">
        <w:rPr>
          <w:rFonts w:eastAsia="仿宋_GB2312" w:hint="eastAsia"/>
          <w:sz w:val="28"/>
          <w:szCs w:val="28"/>
        </w:rPr>
        <w:t xml:space="preserve">               </w:t>
      </w:r>
    </w:p>
    <w:p w:rsidR="00BB1A33" w:rsidRPr="0048273D" w:rsidRDefault="004C0783" w:rsidP="0048273D">
      <w:pPr>
        <w:spacing w:line="36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第十二届</w:t>
      </w:r>
      <w:r w:rsidR="00BB1A33" w:rsidRPr="00BB1A33">
        <w:rPr>
          <w:rFonts w:ascii="黑体" w:eastAsia="黑体" w:hAnsi="黑体"/>
          <w:sz w:val="36"/>
          <w:szCs w:val="36"/>
        </w:rPr>
        <w:t>中国药学会科学技术奖拟获奖项目</w:t>
      </w:r>
    </w:p>
    <w:p w:rsidR="00515739" w:rsidRPr="007A702F" w:rsidRDefault="00515739" w:rsidP="007A702F">
      <w:pPr>
        <w:adjustRightInd w:val="0"/>
        <w:snapToGrid w:val="0"/>
        <w:ind w:firstLineChars="200" w:firstLine="560"/>
        <w:jc w:val="center"/>
        <w:rPr>
          <w:rFonts w:eastAsia="仿宋_GB2312" w:hint="eastAsia"/>
          <w:sz w:val="28"/>
          <w:szCs w:val="28"/>
        </w:rPr>
      </w:pPr>
    </w:p>
    <w:p w:rsidR="007A702F" w:rsidRPr="007A702F" w:rsidRDefault="007A702F" w:rsidP="007A702F">
      <w:pPr>
        <w:adjustRightInd w:val="0"/>
        <w:snapToGrid w:val="0"/>
        <w:ind w:firstLineChars="200" w:firstLine="560"/>
        <w:jc w:val="center"/>
        <w:rPr>
          <w:rFonts w:eastAsia="仿宋_GB2312" w:hint="eastAsia"/>
          <w:sz w:val="28"/>
          <w:szCs w:val="28"/>
        </w:rPr>
      </w:pPr>
      <w:r w:rsidRPr="007A702F">
        <w:rPr>
          <w:rFonts w:eastAsia="仿宋_GB2312" w:hint="eastAsia"/>
          <w:sz w:val="28"/>
          <w:szCs w:val="28"/>
        </w:rPr>
        <w:t>（排名不分先后）</w:t>
      </w:r>
    </w:p>
    <w:p w:rsidR="007A702F" w:rsidRPr="00BB1A33" w:rsidRDefault="007A702F" w:rsidP="00515739">
      <w:pPr>
        <w:adjustRightInd w:val="0"/>
        <w:snapToGrid w:val="0"/>
        <w:spacing w:line="24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37"/>
        <w:gridCol w:w="4669"/>
        <w:gridCol w:w="5670"/>
      </w:tblGrid>
      <w:tr w:rsidR="004C0783" w:rsidRPr="0048273D" w:rsidTr="00093B61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48273D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等级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48273D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项目名称（中文）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48273D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主要完成单位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48273D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主要完成人</w:t>
            </w:r>
          </w:p>
        </w:tc>
      </w:tr>
      <w:tr w:rsidR="004C0783" w:rsidRPr="0048273D" w:rsidTr="00093B61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1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我国大规模多中心心血管药物评价体系的构建和推广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中国医学科学院阜外医院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蒋立新，刘佳敏，高岩，严小芳，田娜，侯丽波，李佳，苏萌，吴超群，朱志鸿，杨皓，王思铭，胡爽，白雪珂，许巍</w:t>
            </w:r>
          </w:p>
        </w:tc>
      </w:tr>
      <w:tr w:rsidR="004C0783" w:rsidRPr="00DD4483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1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抗体重排原始机制研究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中山大学，北京中医药大学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徐安龙，黄盛丰，元少春，陈尚武，陶鑫，任政华</w:t>
            </w:r>
          </w:p>
        </w:tc>
      </w:tr>
      <w:tr w:rsidR="004C0783" w:rsidRPr="00DD4483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1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重组甘精胰岛素大规模生产工艺优化及质量控制关键技术研究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甘李药业股份有限公司、中国食品药品检定研究院、天津大学、中国科学院过程工程研究所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甘忠如，杨化新，王大梅，梁成罡，黄鹤，苏志国，李晶，张愫华，蔡莲芝，张慧，胡玉华，金太河，李湛军，杨柏成，</w:t>
            </w:r>
            <w:r w:rsidRPr="009C666C">
              <w:rPr>
                <w:rFonts w:eastAsia="仿宋_GB2312"/>
                <w:sz w:val="28"/>
                <w:szCs w:val="28"/>
              </w:rPr>
              <w:t>李恒</w:t>
            </w:r>
          </w:p>
        </w:tc>
      </w:tr>
      <w:tr w:rsidR="004C0783" w:rsidRPr="00D36B98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2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心室重构创新靶点与活性药物的研究与应用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南京医科大学第一附属医院，上海大学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李新立，肖俊杰，张海锋，贝毅桦</w:t>
            </w:r>
          </w:p>
        </w:tc>
      </w:tr>
      <w:tr w:rsidR="004C0783" w:rsidRPr="00D36B98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2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一类新药益母草碱（</w:t>
            </w:r>
            <w:r w:rsidRPr="009C666C">
              <w:rPr>
                <w:rFonts w:eastAsia="仿宋_GB2312" w:hint="eastAsia"/>
                <w:sz w:val="28"/>
                <w:szCs w:val="28"/>
              </w:rPr>
              <w:t>SCM-198</w:t>
            </w:r>
            <w:r w:rsidRPr="009C666C">
              <w:rPr>
                <w:rFonts w:eastAsia="仿宋_GB2312" w:hint="eastAsia"/>
                <w:sz w:val="28"/>
                <w:szCs w:val="28"/>
              </w:rPr>
              <w:t>）的开发与产业化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复旦大学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朱依谆，刘新华，杨迪，吴伟军，龙芬，黄蒙威</w:t>
            </w:r>
          </w:p>
        </w:tc>
      </w:tr>
      <w:tr w:rsidR="004C0783" w:rsidRPr="00D36B98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2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铁调素防治铁相关神经退行性疾病的神经药理学研究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复旦大学</w:t>
            </w:r>
            <w:r w:rsidRPr="009C666C">
              <w:rPr>
                <w:rFonts w:eastAsia="仿宋_GB2312"/>
                <w:sz w:val="28"/>
                <w:szCs w:val="28"/>
              </w:rPr>
              <w:t>/</w:t>
            </w:r>
            <w:r w:rsidRPr="009C666C">
              <w:rPr>
                <w:rFonts w:eastAsia="仿宋_GB2312" w:hint="eastAsia"/>
                <w:sz w:val="28"/>
                <w:szCs w:val="28"/>
              </w:rPr>
              <w:t>香港理工大学，香港中文大学，河北师范大学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钱忠明，柯亚，常彦忠</w:t>
            </w:r>
          </w:p>
        </w:tc>
      </w:tr>
      <w:tr w:rsidR="004C0783" w:rsidRPr="00DF45FC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2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符合国际</w:t>
            </w:r>
            <w:r w:rsidRPr="009C666C">
              <w:rPr>
                <w:rFonts w:eastAsia="仿宋_GB2312" w:hint="eastAsia"/>
                <w:sz w:val="28"/>
                <w:szCs w:val="28"/>
              </w:rPr>
              <w:t>GLP</w:t>
            </w:r>
            <w:r w:rsidRPr="009C666C">
              <w:rPr>
                <w:rFonts w:eastAsia="仿宋_GB2312" w:hint="eastAsia"/>
                <w:sz w:val="28"/>
                <w:szCs w:val="28"/>
              </w:rPr>
              <w:t>标准的非临床安全评价的关键技术平台建设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国家上海新药安全评价研究中心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马</w:t>
            </w:r>
            <w:r w:rsidRPr="009C666C">
              <w:rPr>
                <w:rFonts w:ascii="宋体" w:hAnsi="宋体" w:hint="eastAsia"/>
                <w:sz w:val="28"/>
                <w:szCs w:val="28"/>
              </w:rPr>
              <w:t>璟</w:t>
            </w:r>
            <w:r w:rsidRPr="009C666C">
              <w:rPr>
                <w:rFonts w:eastAsia="仿宋_GB2312" w:hint="eastAsia"/>
                <w:sz w:val="28"/>
                <w:szCs w:val="28"/>
              </w:rPr>
              <w:t>，常艳，李华，汪溪洁，汤纳平，邱云良，宋征，潘晓靓，陆亮，王征，富欣，杨琛懋，张呈菊，贺亮，洪敏</w:t>
            </w:r>
          </w:p>
        </w:tc>
      </w:tr>
      <w:tr w:rsidR="004C0783" w:rsidRPr="00D36B98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2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抗风湿等六种优势病种特色维药研发及产业化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新疆维吾尔自治区药物研究所，新疆维吾尔自治区维吾尔医药研究所，中国医学科学院药物研究所，新疆维吾</w:t>
            </w:r>
            <w:r w:rsidRPr="009C666C">
              <w:rPr>
                <w:rFonts w:eastAsia="仿宋_GB2312" w:hint="eastAsia"/>
                <w:sz w:val="28"/>
                <w:szCs w:val="28"/>
              </w:rPr>
              <w:lastRenderedPageBreak/>
              <w:t>尔药业有限责任公司，新疆银朵兰维药股份有限公司，新疆奇康哈博维药股份有限公司，新疆西部加斯特药业有限公司，新疆金世康药业有限公司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lastRenderedPageBreak/>
              <w:t>顾政一，斯拉甫·艾白，邢建国，杨伟俊，闫明，李治建，吉腾飞，刘腊才，黄磊，季志红，王金仰，刘砥威，张彦福，赵军，刘</w:t>
            </w:r>
            <w:r w:rsidRPr="009C666C">
              <w:rPr>
                <w:rFonts w:eastAsia="仿宋_GB2312" w:hint="eastAsia"/>
                <w:sz w:val="28"/>
                <w:szCs w:val="28"/>
              </w:rPr>
              <w:lastRenderedPageBreak/>
              <w:t>冲</w:t>
            </w:r>
          </w:p>
        </w:tc>
      </w:tr>
      <w:tr w:rsidR="004C0783" w:rsidRPr="00F72473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缺血性心脏疾病干预靶点及活性药物研发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哈尔滨医科大学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白云龙；单宏丽；杜伟杰；杜智敏；张勇；许超千；王宁；蒋雅楠</w:t>
            </w:r>
          </w:p>
        </w:tc>
      </w:tr>
      <w:tr w:rsidR="004C0783" w:rsidRPr="00AF6D6C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IDO</w:t>
            </w:r>
            <w:r w:rsidRPr="009C666C">
              <w:rPr>
                <w:rFonts w:eastAsia="仿宋_GB2312" w:hint="eastAsia"/>
                <w:sz w:val="28"/>
                <w:szCs w:val="28"/>
              </w:rPr>
              <w:t>抑制剂类新药研发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复旦大学，同济大学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杨青，匡春香，贺巾超，杨丹，张胜男</w:t>
            </w:r>
          </w:p>
        </w:tc>
      </w:tr>
      <w:tr w:rsidR="004C0783" w:rsidRPr="00F72473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无细胞百白破</w:t>
            </w:r>
            <w:r w:rsidRPr="009C666C">
              <w:rPr>
                <w:rFonts w:eastAsia="仿宋_GB2312" w:hint="eastAsia"/>
                <w:sz w:val="28"/>
                <w:szCs w:val="28"/>
              </w:rPr>
              <w:t>b</w:t>
            </w:r>
            <w:r w:rsidRPr="009C666C">
              <w:rPr>
                <w:rFonts w:eastAsia="仿宋_GB2312" w:hint="eastAsia"/>
                <w:sz w:val="28"/>
                <w:szCs w:val="28"/>
              </w:rPr>
              <w:t>型流感嗜血杆菌联合疫苗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北京民海生物科技有限公司，江苏省疾病预防控制中心，中国食品药品检定研究院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郑海发，</w:t>
            </w:r>
            <w:r w:rsidRPr="009C666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C666C">
              <w:rPr>
                <w:rFonts w:eastAsia="仿宋_GB2312" w:hint="eastAsia"/>
                <w:sz w:val="28"/>
                <w:szCs w:val="28"/>
              </w:rPr>
              <w:t>朱凤才，刘建凯，叶强，杜伟民，李贵凡，胡月梅</w:t>
            </w:r>
            <w:r w:rsidRPr="009C666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C666C">
              <w:rPr>
                <w:rFonts w:eastAsia="仿宋_GB2312" w:hint="eastAsia"/>
                <w:sz w:val="28"/>
                <w:szCs w:val="28"/>
              </w:rPr>
              <w:t>，李亚男，侯启明，孙晓东，张俊，聂晓齐，刘翠</w:t>
            </w:r>
          </w:p>
        </w:tc>
      </w:tr>
      <w:tr w:rsidR="004C0783" w:rsidRPr="00BE3869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人血白蛋白真伪快速鉴别方法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中国食品药品检定研究院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沈琦，肖林，侯继锋，王箐舟</w:t>
            </w:r>
          </w:p>
        </w:tc>
      </w:tr>
      <w:tr w:rsidR="004C0783" w:rsidRPr="007775EA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汉防己甲素原药及制剂创新研究和产业化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浙江金华康恩贝生物制药有限公司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陈冠华，金鑫，蒋红梅，陆纪宏，应志洪，张芳，林琳，金轶俊，王丽春，方明艳，余洪秀，童淑琪，陈斌，郑育飞</w:t>
            </w:r>
          </w:p>
        </w:tc>
      </w:tr>
      <w:tr w:rsidR="004C0783" w:rsidRPr="00D36B98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7A702F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7A702F">
              <w:rPr>
                <w:rFonts w:eastAsia="仿宋_GB2312" w:hint="eastAsia"/>
                <w:sz w:val="28"/>
                <w:szCs w:val="28"/>
              </w:rPr>
              <w:t>聚乙烯</w:t>
            </w:r>
            <w:r w:rsidR="008D680A" w:rsidRPr="008D680A">
              <w:rPr>
                <w:rFonts w:eastAsia="仿宋_GB2312"/>
                <w:sz w:val="28"/>
                <w:szCs w:val="28"/>
              </w:rPr>
              <w:t>聚丙烯</w:t>
            </w:r>
            <w:r w:rsidRPr="007A702F">
              <w:rPr>
                <w:rFonts w:eastAsia="仿宋_GB2312" w:hint="eastAsia"/>
                <w:sz w:val="28"/>
                <w:szCs w:val="28"/>
              </w:rPr>
              <w:t>类药包材中掺假再生料的识别研究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中国</w:t>
            </w:r>
            <w:r w:rsidRPr="009C666C">
              <w:rPr>
                <w:rFonts w:eastAsia="仿宋_GB2312"/>
                <w:sz w:val="28"/>
                <w:szCs w:val="28"/>
              </w:rPr>
              <w:t>食品药品检定研究院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孙会敏，</w:t>
            </w:r>
            <w:r w:rsidRPr="009C666C">
              <w:rPr>
                <w:rFonts w:eastAsia="仿宋_GB2312"/>
                <w:sz w:val="28"/>
                <w:szCs w:val="28"/>
              </w:rPr>
              <w:t>谢兰桂</w:t>
            </w:r>
            <w:r w:rsidRPr="009C666C">
              <w:rPr>
                <w:rFonts w:eastAsia="仿宋_GB2312" w:hint="eastAsia"/>
                <w:sz w:val="28"/>
                <w:szCs w:val="28"/>
              </w:rPr>
              <w:t>，</w:t>
            </w:r>
            <w:r w:rsidRPr="009C666C">
              <w:rPr>
                <w:rFonts w:eastAsia="仿宋_GB2312"/>
                <w:sz w:val="28"/>
                <w:szCs w:val="28"/>
              </w:rPr>
              <w:t>赵霞</w:t>
            </w:r>
            <w:r w:rsidRPr="009C666C">
              <w:rPr>
                <w:rFonts w:eastAsia="仿宋_GB2312" w:hint="eastAsia"/>
                <w:sz w:val="28"/>
                <w:szCs w:val="28"/>
              </w:rPr>
              <w:t>，金少鸿，蔡荣，</w:t>
            </w:r>
            <w:r w:rsidRPr="009C666C">
              <w:rPr>
                <w:rFonts w:eastAsia="仿宋_GB2312"/>
                <w:sz w:val="28"/>
                <w:szCs w:val="28"/>
              </w:rPr>
              <w:t>俞辉</w:t>
            </w:r>
          </w:p>
        </w:tc>
      </w:tr>
      <w:tr w:rsidR="004C0783" w:rsidRPr="007775EA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7A702F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《万古霉素治疗药物监测指南》等个体化用药指南的研发与制订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北京大学第三医院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翟所迪，叶志康，陈垦，唐惠林，陈耀龙，门鹏，王天晟，张相林，赵荣生</w:t>
            </w:r>
          </w:p>
        </w:tc>
      </w:tr>
      <w:tr w:rsidR="004C0783" w:rsidRPr="007775EA" w:rsidTr="00093B6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0D1634" w:rsidRDefault="004C0783" w:rsidP="00093B61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D1634">
              <w:rPr>
                <w:rFonts w:eastAsia="仿宋_GB2312" w:hint="eastAsia"/>
                <w:sz w:val="28"/>
                <w:szCs w:val="28"/>
              </w:rPr>
              <w:t>3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中药掺伪染色检测技术平台的建立及应用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/>
                <w:sz w:val="28"/>
                <w:szCs w:val="28"/>
              </w:rPr>
              <w:t>中国食品药品检定研究院</w:t>
            </w:r>
            <w:r w:rsidRPr="009C666C">
              <w:rPr>
                <w:rFonts w:eastAsia="仿宋_GB2312" w:hint="eastAsia"/>
                <w:sz w:val="28"/>
                <w:szCs w:val="28"/>
              </w:rPr>
              <w:t>、山东省食品药品检验研究院、重庆市食品药品检验检测研究院、四川省食品药品检验检测院、河北省药品检验研究院、甘肃省药品检验研究院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3" w:rsidRPr="009C666C" w:rsidRDefault="004C0783" w:rsidP="00093B61"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9C666C">
              <w:rPr>
                <w:rFonts w:eastAsia="仿宋_GB2312" w:hint="eastAsia"/>
                <w:sz w:val="28"/>
                <w:szCs w:val="28"/>
              </w:rPr>
              <w:t>马双成，魏锋，程显隆，张毅，周娟，林永强，张文娟，刘永利，徐丽华，冯丽，杨平荣，孙磊，金红宇，于健东，刘燕</w:t>
            </w:r>
          </w:p>
        </w:tc>
      </w:tr>
    </w:tbl>
    <w:p w:rsidR="00D7375E" w:rsidRPr="004C0783" w:rsidRDefault="00D7375E" w:rsidP="00BB1A33">
      <w:pPr>
        <w:spacing w:line="280" w:lineRule="exact"/>
        <w:rPr>
          <w:rFonts w:hint="eastAsia"/>
        </w:rPr>
      </w:pPr>
    </w:p>
    <w:sectPr w:rsidR="00D7375E" w:rsidRPr="004C0783" w:rsidSect="00BB1A33">
      <w:footerReference w:type="default" r:id="rId7"/>
      <w:pgSz w:w="15840" w:h="12240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BD" w:rsidRDefault="00CF56BD" w:rsidP="001D50F2">
      <w:r>
        <w:separator/>
      </w:r>
    </w:p>
  </w:endnote>
  <w:endnote w:type="continuationSeparator" w:id="0">
    <w:p w:rsidR="00CF56BD" w:rsidRDefault="00CF56BD" w:rsidP="001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6C" w:rsidRDefault="00D9716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9DA" w:rsidRPr="007B09DA">
      <w:rPr>
        <w:noProof/>
        <w:lang w:val="zh-CN"/>
      </w:rPr>
      <w:t>2</w:t>
    </w:r>
    <w:r>
      <w:fldChar w:fldCharType="end"/>
    </w:r>
  </w:p>
  <w:p w:rsidR="00D9716C" w:rsidRDefault="00D971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BD" w:rsidRDefault="00CF56BD" w:rsidP="001D50F2">
      <w:r>
        <w:separator/>
      </w:r>
    </w:p>
  </w:footnote>
  <w:footnote w:type="continuationSeparator" w:id="0">
    <w:p w:rsidR="00CF56BD" w:rsidRDefault="00CF56BD" w:rsidP="001D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1136"/>
    <w:multiLevelType w:val="hybridMultilevel"/>
    <w:tmpl w:val="F01AD7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1B2A22"/>
    <w:multiLevelType w:val="hybridMultilevel"/>
    <w:tmpl w:val="304C3F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F2C7D"/>
    <w:multiLevelType w:val="hybridMultilevel"/>
    <w:tmpl w:val="E368BC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52DC9"/>
    <w:multiLevelType w:val="hybridMultilevel"/>
    <w:tmpl w:val="73D29D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301"/>
    <w:rsid w:val="0005673E"/>
    <w:rsid w:val="00072EC3"/>
    <w:rsid w:val="00093B61"/>
    <w:rsid w:val="000C556B"/>
    <w:rsid w:val="000E70E9"/>
    <w:rsid w:val="001234F4"/>
    <w:rsid w:val="00127208"/>
    <w:rsid w:val="00164169"/>
    <w:rsid w:val="00164F4C"/>
    <w:rsid w:val="00186995"/>
    <w:rsid w:val="001A22B2"/>
    <w:rsid w:val="001C3ECD"/>
    <w:rsid w:val="001C65BE"/>
    <w:rsid w:val="001D50F2"/>
    <w:rsid w:val="001E0744"/>
    <w:rsid w:val="001F3D89"/>
    <w:rsid w:val="001F730F"/>
    <w:rsid w:val="00213459"/>
    <w:rsid w:val="002665F4"/>
    <w:rsid w:val="0030424B"/>
    <w:rsid w:val="00306576"/>
    <w:rsid w:val="003075BE"/>
    <w:rsid w:val="00326D41"/>
    <w:rsid w:val="00330303"/>
    <w:rsid w:val="00337FCF"/>
    <w:rsid w:val="00363F9B"/>
    <w:rsid w:val="003776B3"/>
    <w:rsid w:val="003876ED"/>
    <w:rsid w:val="00390C62"/>
    <w:rsid w:val="003E349E"/>
    <w:rsid w:val="0042260F"/>
    <w:rsid w:val="00447F4C"/>
    <w:rsid w:val="0048273D"/>
    <w:rsid w:val="004C0783"/>
    <w:rsid w:val="00515739"/>
    <w:rsid w:val="00522D3E"/>
    <w:rsid w:val="00547303"/>
    <w:rsid w:val="00555901"/>
    <w:rsid w:val="005932CB"/>
    <w:rsid w:val="005B6AD7"/>
    <w:rsid w:val="00622796"/>
    <w:rsid w:val="006A422C"/>
    <w:rsid w:val="006B5D30"/>
    <w:rsid w:val="006E1FB2"/>
    <w:rsid w:val="00707BDE"/>
    <w:rsid w:val="00717987"/>
    <w:rsid w:val="007240AF"/>
    <w:rsid w:val="00726FDC"/>
    <w:rsid w:val="00787DE9"/>
    <w:rsid w:val="007A09E1"/>
    <w:rsid w:val="007A702F"/>
    <w:rsid w:val="007B09DA"/>
    <w:rsid w:val="008007BE"/>
    <w:rsid w:val="00806516"/>
    <w:rsid w:val="00812E77"/>
    <w:rsid w:val="008231B9"/>
    <w:rsid w:val="0084066F"/>
    <w:rsid w:val="00845276"/>
    <w:rsid w:val="008766EF"/>
    <w:rsid w:val="008A5F7F"/>
    <w:rsid w:val="008C2BB0"/>
    <w:rsid w:val="008D680A"/>
    <w:rsid w:val="008F7086"/>
    <w:rsid w:val="00901CAB"/>
    <w:rsid w:val="00947301"/>
    <w:rsid w:val="00950CFE"/>
    <w:rsid w:val="009B557F"/>
    <w:rsid w:val="009C59DC"/>
    <w:rsid w:val="00A13EF5"/>
    <w:rsid w:val="00A16997"/>
    <w:rsid w:val="00A20C66"/>
    <w:rsid w:val="00A45544"/>
    <w:rsid w:val="00A84747"/>
    <w:rsid w:val="00A91FCB"/>
    <w:rsid w:val="00AA4DA3"/>
    <w:rsid w:val="00AB0CBB"/>
    <w:rsid w:val="00B132F7"/>
    <w:rsid w:val="00B30A6A"/>
    <w:rsid w:val="00B33FBB"/>
    <w:rsid w:val="00BB1A33"/>
    <w:rsid w:val="00BE0E3E"/>
    <w:rsid w:val="00C11898"/>
    <w:rsid w:val="00C742F6"/>
    <w:rsid w:val="00C96E8F"/>
    <w:rsid w:val="00CB7BD8"/>
    <w:rsid w:val="00CB7D5C"/>
    <w:rsid w:val="00CE5A79"/>
    <w:rsid w:val="00CF56BD"/>
    <w:rsid w:val="00D7375E"/>
    <w:rsid w:val="00D9239A"/>
    <w:rsid w:val="00D9716C"/>
    <w:rsid w:val="00DA713D"/>
    <w:rsid w:val="00DC4507"/>
    <w:rsid w:val="00DE58FB"/>
    <w:rsid w:val="00E064D9"/>
    <w:rsid w:val="00E91FEF"/>
    <w:rsid w:val="00EA2970"/>
    <w:rsid w:val="00ED1BC1"/>
    <w:rsid w:val="00EF75D5"/>
    <w:rsid w:val="00F30881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68286-DECD-4B16-B653-AEAC7AB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paragraph" w:customStyle="1" w:styleId="CharCharChar1CharCharChar">
    <w:name w:val="Char Char Char1 Char Char Char"/>
    <w:aliases w:val="Char Char Char1 Char"/>
    <w:basedOn w:val="a"/>
    <w:pPr>
      <w:widowControl/>
      <w:jc w:val="left"/>
    </w:pPr>
    <w:rPr>
      <w:rFonts w:eastAsia="Times New Roman"/>
      <w:kern w:val="0"/>
      <w:sz w:val="24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a"/>
    <w:rsid w:val="00BB1A33"/>
    <w:rPr>
      <w:b/>
      <w:bCs/>
      <w:sz w:val="36"/>
      <w:szCs w:val="32"/>
    </w:rPr>
  </w:style>
  <w:style w:type="paragraph" w:styleId="a6">
    <w:name w:val="Body Text"/>
    <w:basedOn w:val="a"/>
    <w:rsid w:val="00BB1A33"/>
    <w:pPr>
      <w:spacing w:line="460" w:lineRule="exact"/>
    </w:pPr>
    <w:rPr>
      <w:sz w:val="24"/>
    </w:rPr>
  </w:style>
  <w:style w:type="paragraph" w:customStyle="1" w:styleId="2">
    <w:name w:val="样式2"/>
    <w:basedOn w:val="a"/>
    <w:rsid w:val="00BB1A33"/>
    <w:rPr>
      <w:rFonts w:eastAsia="隶书"/>
      <w:sz w:val="28"/>
      <w:szCs w:val="20"/>
    </w:rPr>
  </w:style>
  <w:style w:type="paragraph" w:styleId="a7">
    <w:name w:val="header"/>
    <w:basedOn w:val="a"/>
    <w:link w:val="Char"/>
    <w:rsid w:val="001D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1D50F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1D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8"/>
    <w:uiPriority w:val="99"/>
    <w:rsid w:val="001D50F2"/>
    <w:rPr>
      <w:kern w:val="2"/>
      <w:sz w:val="18"/>
      <w:szCs w:val="18"/>
    </w:rPr>
  </w:style>
  <w:style w:type="character" w:styleId="a9">
    <w:name w:val="Emphasis"/>
    <w:uiPriority w:val="20"/>
    <w:qFormat/>
    <w:rsid w:val="008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kingyee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2004年保罗杨森药学奖推评结果</dc:title>
  <dc:subject/>
  <dc:creator>kingyee</dc:creator>
  <cp:keywords/>
  <dc:description/>
  <cp:lastModifiedBy>yuan</cp:lastModifiedBy>
  <cp:revision>2</cp:revision>
  <cp:lastPrinted>2017-08-28T08:08:00Z</cp:lastPrinted>
  <dcterms:created xsi:type="dcterms:W3CDTF">2017-08-29T01:26:00Z</dcterms:created>
  <dcterms:modified xsi:type="dcterms:W3CDTF">2017-08-29T01:26:00Z</dcterms:modified>
</cp:coreProperties>
</file>