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BB" w:rsidRDefault="000040D3">
      <w:pPr>
        <w:adjustRightInd w:val="0"/>
        <w:spacing w:line="500" w:lineRule="exact"/>
        <w:rPr>
          <w:rFonts w:ascii="方正小标宋简体" w:eastAsia="仿宋_GB2312" w:hAnsi="方正小标宋简体" w:cs="方正小标宋简体"/>
          <w:sz w:val="32"/>
          <w:szCs w:val="32"/>
        </w:rPr>
      </w:pPr>
      <w:bookmarkStart w:id="0" w:name="_GoBack"/>
      <w:bookmarkEnd w:id="0"/>
      <w:r>
        <w:rPr>
          <w:rFonts w:ascii="方正小标宋简体" w:eastAsia="仿宋_GB2312" w:hAnsi="方正小标宋简体" w:cs="方正小标宋简体" w:hint="eastAsia"/>
          <w:sz w:val="32"/>
          <w:szCs w:val="32"/>
        </w:rPr>
        <w:t>附件</w:t>
      </w:r>
    </w:p>
    <w:p w:rsidR="007C04BB" w:rsidRPr="00384376" w:rsidRDefault="000040D3">
      <w:pPr>
        <w:adjustRightInd w:val="0"/>
        <w:spacing w:line="500" w:lineRule="exact"/>
        <w:jc w:val="center"/>
        <w:rPr>
          <w:rFonts w:ascii="仿宋" w:eastAsia="黑体" w:hAnsi="仿宋"/>
          <w:spacing w:val="-8"/>
          <w:sz w:val="32"/>
          <w:szCs w:val="32"/>
        </w:rPr>
      </w:pPr>
      <w:r w:rsidRPr="00384376">
        <w:rPr>
          <w:rFonts w:ascii="仿宋" w:eastAsia="黑体" w:hAnsi="仿宋" w:hint="eastAsia"/>
          <w:spacing w:val="-8"/>
          <w:sz w:val="32"/>
          <w:szCs w:val="32"/>
        </w:rPr>
        <w:t>2017</w:t>
      </w:r>
      <w:r w:rsidRPr="00384376">
        <w:rPr>
          <w:rFonts w:ascii="仿宋" w:eastAsia="黑体" w:hAnsi="仿宋" w:hint="eastAsia"/>
          <w:spacing w:val="-8"/>
          <w:sz w:val="32"/>
          <w:szCs w:val="32"/>
        </w:rPr>
        <w:t>医药创新与发展国际会议报名表</w:t>
      </w:r>
    </w:p>
    <w:p w:rsidR="007C04BB" w:rsidRDefault="007C04BB">
      <w:pPr>
        <w:adjustRightInd w:val="0"/>
        <w:spacing w:line="200" w:lineRule="exact"/>
        <w:rPr>
          <w:rFonts w:ascii="微软雅黑" w:eastAsia="微软雅黑" w:hAnsi="微软雅黑"/>
          <w:color w:val="FF0000"/>
          <w:szCs w:val="21"/>
        </w:rPr>
      </w:pPr>
    </w:p>
    <w:tbl>
      <w:tblPr>
        <w:tblStyle w:val="1"/>
        <w:tblW w:w="9073" w:type="dxa"/>
        <w:jc w:val="center"/>
        <w:tblLayout w:type="fixed"/>
        <w:tblLook w:val="04A0" w:firstRow="1" w:lastRow="0" w:firstColumn="1" w:lastColumn="0" w:noHBand="0" w:noVBand="1"/>
      </w:tblPr>
      <w:tblGrid>
        <w:gridCol w:w="1235"/>
        <w:gridCol w:w="883"/>
        <w:gridCol w:w="722"/>
        <w:gridCol w:w="560"/>
        <w:gridCol w:w="157"/>
        <w:gridCol w:w="828"/>
        <w:gridCol w:w="1052"/>
        <w:gridCol w:w="3636"/>
      </w:tblGrid>
      <w:tr w:rsidR="007C04BB">
        <w:trPr>
          <w:trHeight w:val="422"/>
          <w:jc w:val="center"/>
        </w:trPr>
        <w:tc>
          <w:tcPr>
            <w:tcW w:w="1235" w:type="dxa"/>
            <w:vAlign w:val="center"/>
          </w:tcPr>
          <w:p w:rsidR="007C04BB" w:rsidRDefault="000040D3">
            <w:pPr>
              <w:adjustRightInd w:val="0"/>
              <w:spacing w:line="500" w:lineRule="exact"/>
              <w:jc w:val="center"/>
              <w:rPr>
                <w:rFonts w:ascii="微软雅黑" w:eastAsia="微软雅黑" w:hAnsi="微软雅黑"/>
                <w:sz w:val="24"/>
              </w:rPr>
            </w:pPr>
            <w:r>
              <w:rPr>
                <w:rFonts w:ascii="微软雅黑" w:eastAsia="微软雅黑" w:hAnsi="微软雅黑" w:hint="eastAsia"/>
                <w:sz w:val="24"/>
              </w:rPr>
              <w:t>姓名</w:t>
            </w:r>
          </w:p>
        </w:tc>
        <w:tc>
          <w:tcPr>
            <w:tcW w:w="1605" w:type="dxa"/>
            <w:gridSpan w:val="2"/>
            <w:vAlign w:val="center"/>
          </w:tcPr>
          <w:p w:rsidR="007C04BB" w:rsidRDefault="007C04BB">
            <w:pPr>
              <w:adjustRightInd w:val="0"/>
              <w:spacing w:line="500" w:lineRule="exact"/>
              <w:jc w:val="center"/>
              <w:rPr>
                <w:rFonts w:ascii="微软雅黑" w:eastAsia="微软雅黑" w:hAnsi="微软雅黑"/>
                <w:sz w:val="24"/>
              </w:rPr>
            </w:pPr>
          </w:p>
        </w:tc>
        <w:tc>
          <w:tcPr>
            <w:tcW w:w="717" w:type="dxa"/>
            <w:gridSpan w:val="2"/>
            <w:vAlign w:val="center"/>
          </w:tcPr>
          <w:p w:rsidR="007C04BB" w:rsidRDefault="000040D3">
            <w:pPr>
              <w:adjustRightInd w:val="0"/>
              <w:spacing w:line="500" w:lineRule="exact"/>
              <w:jc w:val="center"/>
              <w:rPr>
                <w:rFonts w:ascii="微软雅黑" w:eastAsia="微软雅黑" w:hAnsi="微软雅黑"/>
                <w:sz w:val="24"/>
              </w:rPr>
            </w:pPr>
            <w:r>
              <w:rPr>
                <w:rFonts w:ascii="微软雅黑" w:eastAsia="微软雅黑" w:hAnsi="微软雅黑" w:hint="eastAsia"/>
                <w:sz w:val="24"/>
              </w:rPr>
              <w:t>性别</w:t>
            </w:r>
          </w:p>
        </w:tc>
        <w:tc>
          <w:tcPr>
            <w:tcW w:w="828" w:type="dxa"/>
            <w:vAlign w:val="center"/>
          </w:tcPr>
          <w:p w:rsidR="007C04BB" w:rsidRDefault="007C04BB">
            <w:pPr>
              <w:adjustRightInd w:val="0"/>
              <w:spacing w:line="500" w:lineRule="exact"/>
              <w:jc w:val="center"/>
              <w:rPr>
                <w:rFonts w:ascii="微软雅黑" w:eastAsia="微软雅黑" w:hAnsi="微软雅黑"/>
                <w:sz w:val="24"/>
              </w:rPr>
            </w:pPr>
          </w:p>
        </w:tc>
        <w:tc>
          <w:tcPr>
            <w:tcW w:w="1052" w:type="dxa"/>
            <w:vAlign w:val="center"/>
          </w:tcPr>
          <w:p w:rsidR="007C04BB" w:rsidRDefault="000040D3">
            <w:pPr>
              <w:adjustRightInd w:val="0"/>
              <w:spacing w:line="500" w:lineRule="exact"/>
              <w:jc w:val="center"/>
              <w:rPr>
                <w:rFonts w:ascii="微软雅黑" w:eastAsia="微软雅黑" w:hAnsi="微软雅黑"/>
                <w:sz w:val="24"/>
              </w:rPr>
            </w:pPr>
            <w:r>
              <w:rPr>
                <w:rFonts w:ascii="微软雅黑" w:eastAsia="微软雅黑" w:hAnsi="微软雅黑" w:hint="eastAsia"/>
                <w:sz w:val="24"/>
              </w:rPr>
              <w:t>手机</w:t>
            </w:r>
          </w:p>
        </w:tc>
        <w:tc>
          <w:tcPr>
            <w:tcW w:w="3636" w:type="dxa"/>
            <w:vAlign w:val="center"/>
          </w:tcPr>
          <w:p w:rsidR="007C04BB" w:rsidRDefault="007C04BB">
            <w:pPr>
              <w:adjustRightInd w:val="0"/>
              <w:spacing w:line="500" w:lineRule="exact"/>
              <w:jc w:val="center"/>
              <w:rPr>
                <w:rFonts w:ascii="微软雅黑" w:eastAsia="微软雅黑" w:hAnsi="微软雅黑"/>
                <w:sz w:val="24"/>
              </w:rPr>
            </w:pPr>
          </w:p>
        </w:tc>
      </w:tr>
      <w:tr w:rsidR="007C04BB">
        <w:trPr>
          <w:trHeight w:val="422"/>
          <w:jc w:val="center"/>
        </w:trPr>
        <w:tc>
          <w:tcPr>
            <w:tcW w:w="1235" w:type="dxa"/>
            <w:vAlign w:val="center"/>
          </w:tcPr>
          <w:p w:rsidR="007C04BB" w:rsidRDefault="000040D3">
            <w:pPr>
              <w:adjustRightInd w:val="0"/>
              <w:spacing w:line="500" w:lineRule="exact"/>
              <w:jc w:val="center"/>
              <w:rPr>
                <w:rFonts w:ascii="微软雅黑" w:eastAsia="微软雅黑" w:hAnsi="微软雅黑"/>
                <w:sz w:val="24"/>
              </w:rPr>
            </w:pPr>
            <w:r>
              <w:rPr>
                <w:rFonts w:ascii="微软雅黑" w:eastAsia="微软雅黑" w:hAnsi="微软雅黑" w:hint="eastAsia"/>
                <w:sz w:val="24"/>
              </w:rPr>
              <w:t>工作单位及职务</w:t>
            </w:r>
          </w:p>
        </w:tc>
        <w:tc>
          <w:tcPr>
            <w:tcW w:w="3150" w:type="dxa"/>
            <w:gridSpan w:val="5"/>
            <w:vAlign w:val="center"/>
          </w:tcPr>
          <w:p w:rsidR="007C04BB" w:rsidRDefault="007C04BB">
            <w:pPr>
              <w:adjustRightInd w:val="0"/>
              <w:spacing w:line="500" w:lineRule="exact"/>
              <w:rPr>
                <w:rFonts w:ascii="微软雅黑" w:eastAsia="微软雅黑" w:hAnsi="微软雅黑"/>
                <w:sz w:val="24"/>
              </w:rPr>
            </w:pPr>
          </w:p>
        </w:tc>
        <w:tc>
          <w:tcPr>
            <w:tcW w:w="1052" w:type="dxa"/>
            <w:vAlign w:val="center"/>
          </w:tcPr>
          <w:p w:rsidR="007C04BB" w:rsidRDefault="000040D3">
            <w:pPr>
              <w:adjustRightInd w:val="0"/>
              <w:spacing w:line="500" w:lineRule="exact"/>
              <w:rPr>
                <w:rFonts w:ascii="微软雅黑" w:eastAsia="微软雅黑" w:hAnsi="微软雅黑"/>
                <w:sz w:val="24"/>
              </w:rPr>
            </w:pPr>
            <w:r>
              <w:rPr>
                <w:rFonts w:ascii="微软雅黑" w:eastAsia="微软雅黑" w:hAnsi="微软雅黑" w:hint="eastAsia"/>
                <w:sz w:val="24"/>
              </w:rPr>
              <w:t>E</w:t>
            </w:r>
            <w:r>
              <w:rPr>
                <w:rFonts w:ascii="微软雅黑" w:eastAsia="微软雅黑" w:hAnsi="微软雅黑"/>
                <w:sz w:val="24"/>
              </w:rPr>
              <w:t>-mail</w:t>
            </w:r>
          </w:p>
        </w:tc>
        <w:tc>
          <w:tcPr>
            <w:tcW w:w="3636" w:type="dxa"/>
            <w:vAlign w:val="center"/>
          </w:tcPr>
          <w:p w:rsidR="007C04BB" w:rsidRDefault="007C04BB">
            <w:pPr>
              <w:adjustRightInd w:val="0"/>
              <w:spacing w:line="500" w:lineRule="exact"/>
              <w:rPr>
                <w:rFonts w:ascii="微软雅黑" w:eastAsia="微软雅黑" w:hAnsi="微软雅黑"/>
                <w:sz w:val="24"/>
              </w:rPr>
            </w:pPr>
          </w:p>
        </w:tc>
      </w:tr>
      <w:tr w:rsidR="007C04BB">
        <w:trPr>
          <w:trHeight w:val="401"/>
          <w:jc w:val="center"/>
        </w:trPr>
        <w:tc>
          <w:tcPr>
            <w:tcW w:w="1235" w:type="dxa"/>
            <w:vAlign w:val="center"/>
          </w:tcPr>
          <w:p w:rsidR="007C04BB" w:rsidRDefault="000040D3">
            <w:pPr>
              <w:adjustRightInd w:val="0"/>
              <w:spacing w:line="360" w:lineRule="exact"/>
              <w:jc w:val="center"/>
              <w:rPr>
                <w:rFonts w:ascii="微软雅黑" w:eastAsia="微软雅黑" w:hAnsi="微软雅黑"/>
                <w:sz w:val="24"/>
              </w:rPr>
            </w:pPr>
            <w:r>
              <w:rPr>
                <w:rFonts w:ascii="微软雅黑" w:eastAsia="微软雅黑" w:hAnsi="微软雅黑" w:hint="eastAsia"/>
                <w:sz w:val="24"/>
              </w:rPr>
              <w:t>参加</w:t>
            </w:r>
            <w:r>
              <w:rPr>
                <w:rFonts w:ascii="微软雅黑" w:eastAsia="微软雅黑" w:hAnsi="微软雅黑"/>
                <w:sz w:val="24"/>
              </w:rPr>
              <w:t>论坛选项</w:t>
            </w:r>
          </w:p>
          <w:p w:rsidR="007C04BB" w:rsidRDefault="000040D3">
            <w:pPr>
              <w:adjustRightInd w:val="0"/>
              <w:spacing w:line="360" w:lineRule="exact"/>
              <w:ind w:leftChars="-53" w:left="1" w:rightChars="-51" w:right="-110" w:hangingChars="47" w:hanging="115"/>
              <w:jc w:val="center"/>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sz w:val="24"/>
              </w:rPr>
              <w:t>请勾选）</w:t>
            </w:r>
          </w:p>
        </w:tc>
        <w:tc>
          <w:tcPr>
            <w:tcW w:w="7838" w:type="dxa"/>
            <w:gridSpan w:val="7"/>
            <w:vAlign w:val="center"/>
          </w:tcPr>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 重大新药科技重大专项成果展示</w:t>
            </w:r>
          </w:p>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 药物与制剂国际化之</w:t>
            </w:r>
            <w:proofErr w:type="gramStart"/>
            <w:r>
              <w:rPr>
                <w:rFonts w:ascii="楷体_GB2312" w:eastAsia="楷体_GB2312" w:hAnsi="楷体_GB2312" w:cs="楷体_GB2312" w:hint="eastAsia"/>
                <w:sz w:val="24"/>
              </w:rPr>
              <w:t>路创新</w:t>
            </w:r>
            <w:proofErr w:type="gramEnd"/>
            <w:r>
              <w:rPr>
                <w:rFonts w:ascii="楷体_GB2312" w:eastAsia="楷体_GB2312" w:hAnsi="楷体_GB2312" w:cs="楷体_GB2312" w:hint="eastAsia"/>
                <w:sz w:val="24"/>
              </w:rPr>
              <w:t>论坛</w:t>
            </w:r>
          </w:p>
          <w:p w:rsidR="007C04BB" w:rsidRDefault="000040D3">
            <w:pPr>
              <w:adjustRightInd w:val="0"/>
              <w:spacing w:line="360" w:lineRule="exact"/>
              <w:ind w:firstLineChars="132" w:firstLine="323"/>
              <w:jc w:val="left"/>
              <w:rPr>
                <w:rFonts w:ascii="微软雅黑" w:eastAsia="微软雅黑" w:hAnsi="微软雅黑"/>
                <w:sz w:val="24"/>
              </w:rPr>
            </w:pPr>
            <w:r>
              <w:rPr>
                <w:rFonts w:ascii="楷体_GB2312" w:eastAsia="楷体_GB2312" w:hAnsi="楷体_GB2312" w:cs="楷体_GB2312" w:hint="eastAsia"/>
                <w:sz w:val="24"/>
              </w:rPr>
              <w:t>□ 生物诊断技术创新论坛</w:t>
            </w:r>
          </w:p>
        </w:tc>
      </w:tr>
      <w:tr w:rsidR="007C04BB">
        <w:trPr>
          <w:trHeight w:val="735"/>
          <w:jc w:val="center"/>
        </w:trPr>
        <w:tc>
          <w:tcPr>
            <w:tcW w:w="1235" w:type="dxa"/>
            <w:vMerge w:val="restart"/>
            <w:vAlign w:val="center"/>
          </w:tcPr>
          <w:p w:rsidR="007C04BB" w:rsidRDefault="000040D3">
            <w:pPr>
              <w:adjustRightInd w:val="0"/>
              <w:spacing w:line="500" w:lineRule="exact"/>
              <w:rPr>
                <w:rFonts w:ascii="微软雅黑" w:eastAsia="微软雅黑" w:hAnsi="微软雅黑"/>
                <w:sz w:val="24"/>
              </w:rPr>
            </w:pPr>
            <w:r>
              <w:rPr>
                <w:rFonts w:ascii="微软雅黑" w:eastAsia="微软雅黑" w:hAnsi="微软雅黑" w:hint="eastAsia"/>
                <w:sz w:val="24"/>
              </w:rPr>
              <w:t>交费事宜</w:t>
            </w:r>
          </w:p>
        </w:tc>
        <w:tc>
          <w:tcPr>
            <w:tcW w:w="883" w:type="dxa"/>
            <w:vAlign w:val="center"/>
          </w:tcPr>
          <w:p w:rsidR="007C04BB" w:rsidRDefault="000040D3">
            <w:pPr>
              <w:adjustRightInd w:val="0"/>
              <w:spacing w:line="300" w:lineRule="exact"/>
              <w:jc w:val="center"/>
              <w:rPr>
                <w:rFonts w:ascii="微软雅黑" w:eastAsia="微软雅黑" w:hAnsi="微软雅黑"/>
                <w:sz w:val="24"/>
              </w:rPr>
            </w:pPr>
            <w:r>
              <w:rPr>
                <w:rFonts w:ascii="微软雅黑" w:eastAsia="微软雅黑" w:hAnsi="微软雅黑" w:hint="eastAsia"/>
                <w:sz w:val="24"/>
              </w:rPr>
              <w:t>交费</w:t>
            </w:r>
          </w:p>
          <w:p w:rsidR="007C04BB" w:rsidRDefault="000040D3">
            <w:pPr>
              <w:adjustRightInd w:val="0"/>
              <w:spacing w:line="300" w:lineRule="exact"/>
              <w:jc w:val="center"/>
              <w:rPr>
                <w:rFonts w:ascii="微软雅黑" w:eastAsia="微软雅黑" w:hAnsi="微软雅黑"/>
                <w:sz w:val="24"/>
              </w:rPr>
            </w:pPr>
            <w:r>
              <w:rPr>
                <w:rFonts w:ascii="微软雅黑" w:eastAsia="微软雅黑" w:hAnsi="微软雅黑" w:hint="eastAsia"/>
                <w:sz w:val="24"/>
              </w:rPr>
              <w:t>标准</w:t>
            </w:r>
          </w:p>
        </w:tc>
        <w:tc>
          <w:tcPr>
            <w:tcW w:w="6955" w:type="dxa"/>
            <w:gridSpan w:val="6"/>
            <w:vAlign w:val="center"/>
          </w:tcPr>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 每人1000元人民币 （含餐费及会议费）</w:t>
            </w:r>
          </w:p>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 每人2000元人民币（含餐费、会议费及宾馆客房双人拼</w:t>
            </w:r>
          </w:p>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间，如有自行组合需要，请</w:t>
            </w:r>
            <w:proofErr w:type="gramStart"/>
            <w:r>
              <w:rPr>
                <w:rFonts w:ascii="楷体_GB2312" w:eastAsia="楷体_GB2312" w:hAnsi="楷体_GB2312" w:cs="楷体_GB2312" w:hint="eastAsia"/>
                <w:sz w:val="24"/>
              </w:rPr>
              <w:t>提供拼间嘉宾</w:t>
            </w:r>
            <w:proofErr w:type="gramEnd"/>
            <w:r>
              <w:rPr>
                <w:rFonts w:ascii="楷体_GB2312" w:eastAsia="楷体_GB2312" w:hAnsi="楷体_GB2312" w:cs="楷体_GB2312" w:hint="eastAsia"/>
                <w:sz w:val="24"/>
              </w:rPr>
              <w:t>姓名</w:t>
            </w:r>
            <w:r>
              <w:rPr>
                <w:rFonts w:ascii="楷体_GB2312" w:eastAsia="楷体_GB2312" w:hAnsi="楷体_GB2312" w:cs="楷体_GB2312" w:hint="eastAsia"/>
                <w:sz w:val="24"/>
                <w:u w:val="single"/>
              </w:rPr>
              <w:t xml:space="preserve">            </w:t>
            </w:r>
            <w:r>
              <w:rPr>
                <w:rFonts w:ascii="楷体_GB2312" w:eastAsia="楷体_GB2312" w:hAnsi="楷体_GB2312" w:cs="楷体_GB2312" w:hint="eastAsia"/>
                <w:sz w:val="24"/>
              </w:rPr>
              <w:t xml:space="preserve"> </w:t>
            </w:r>
          </w:p>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手机</w:t>
            </w:r>
            <w:r>
              <w:rPr>
                <w:rFonts w:ascii="楷体_GB2312" w:eastAsia="楷体_GB2312" w:hAnsi="楷体_GB2312" w:cs="楷体_GB2312" w:hint="eastAsia"/>
                <w:sz w:val="24"/>
                <w:u w:val="single"/>
              </w:rPr>
              <w:t xml:space="preserve">               </w:t>
            </w:r>
            <w:r>
              <w:rPr>
                <w:rFonts w:ascii="楷体_GB2312" w:eastAsia="楷体_GB2312" w:hAnsi="楷体_GB2312" w:cs="楷体_GB2312" w:hint="eastAsia"/>
                <w:sz w:val="24"/>
              </w:rPr>
              <w:t>）</w:t>
            </w:r>
          </w:p>
          <w:p w:rsidR="007C04BB" w:rsidRDefault="000040D3">
            <w:pPr>
              <w:adjustRightInd w:val="0"/>
              <w:spacing w:line="360" w:lineRule="exact"/>
              <w:ind w:firstLineChars="132" w:firstLine="323"/>
              <w:jc w:val="left"/>
              <w:rPr>
                <w:rFonts w:ascii="楷体_GB2312" w:eastAsia="楷体_GB2312" w:hAnsi="楷体_GB2312" w:cs="楷体_GB2312"/>
                <w:sz w:val="24"/>
              </w:rPr>
            </w:pPr>
            <w:r>
              <w:rPr>
                <w:rFonts w:ascii="楷体_GB2312" w:eastAsia="楷体_GB2312" w:hAnsi="楷体_GB2312" w:cs="楷体_GB2312" w:hint="eastAsia"/>
                <w:sz w:val="24"/>
              </w:rPr>
              <w:t>□ 每人2800元人民币 （含餐费、会议费及宾馆客房单人间）</w:t>
            </w:r>
          </w:p>
        </w:tc>
      </w:tr>
      <w:tr w:rsidR="007C04BB">
        <w:trPr>
          <w:trHeight w:val="297"/>
          <w:jc w:val="center"/>
        </w:trPr>
        <w:tc>
          <w:tcPr>
            <w:tcW w:w="1235" w:type="dxa"/>
            <w:vMerge/>
            <w:vAlign w:val="center"/>
          </w:tcPr>
          <w:p w:rsidR="007C04BB" w:rsidRDefault="007C04BB">
            <w:pPr>
              <w:adjustRightInd w:val="0"/>
              <w:spacing w:line="500" w:lineRule="exact"/>
              <w:rPr>
                <w:rFonts w:ascii="微软雅黑" w:eastAsia="微软雅黑" w:hAnsi="微软雅黑"/>
                <w:sz w:val="24"/>
              </w:rPr>
            </w:pPr>
          </w:p>
        </w:tc>
        <w:tc>
          <w:tcPr>
            <w:tcW w:w="883" w:type="dxa"/>
            <w:vAlign w:val="center"/>
          </w:tcPr>
          <w:p w:rsidR="007C04BB" w:rsidRDefault="000040D3">
            <w:pPr>
              <w:adjustRightInd w:val="0"/>
              <w:spacing w:line="300" w:lineRule="exact"/>
              <w:jc w:val="center"/>
              <w:rPr>
                <w:rFonts w:ascii="微软雅黑" w:eastAsia="微软雅黑" w:hAnsi="微软雅黑"/>
                <w:sz w:val="24"/>
              </w:rPr>
            </w:pPr>
            <w:r>
              <w:rPr>
                <w:rFonts w:ascii="微软雅黑" w:eastAsia="微软雅黑" w:hAnsi="微软雅黑" w:hint="eastAsia"/>
                <w:sz w:val="24"/>
              </w:rPr>
              <w:t>交费</w:t>
            </w:r>
          </w:p>
          <w:p w:rsidR="007C04BB" w:rsidRDefault="000040D3">
            <w:pPr>
              <w:adjustRightInd w:val="0"/>
              <w:spacing w:line="300" w:lineRule="exact"/>
              <w:jc w:val="center"/>
              <w:rPr>
                <w:rFonts w:ascii="微软雅黑" w:eastAsia="微软雅黑" w:hAnsi="微软雅黑"/>
                <w:sz w:val="24"/>
              </w:rPr>
            </w:pPr>
            <w:r>
              <w:rPr>
                <w:rFonts w:ascii="微软雅黑" w:eastAsia="微软雅黑" w:hAnsi="微软雅黑"/>
                <w:sz w:val="24"/>
              </w:rPr>
              <w:t>方式</w:t>
            </w:r>
          </w:p>
        </w:tc>
        <w:tc>
          <w:tcPr>
            <w:tcW w:w="6955" w:type="dxa"/>
            <w:gridSpan w:val="6"/>
            <w:vAlign w:val="center"/>
          </w:tcPr>
          <w:p w:rsidR="007C04BB" w:rsidRDefault="000040D3">
            <w:pPr>
              <w:adjustRightInd w:val="0"/>
              <w:spacing w:line="300" w:lineRule="exact"/>
              <w:rPr>
                <w:rFonts w:ascii="楷体_GB2312" w:eastAsia="楷体_GB2312" w:hAnsi="楷体_GB2312" w:cs="楷体_GB2312"/>
                <w:sz w:val="24"/>
              </w:rPr>
            </w:pPr>
            <w:r>
              <w:rPr>
                <w:rFonts w:ascii="微软雅黑" w:eastAsia="微软雅黑" w:hAnsi="微软雅黑" w:hint="eastAsia"/>
                <w:sz w:val="24"/>
              </w:rPr>
              <w:t>□</w:t>
            </w:r>
            <w:r>
              <w:rPr>
                <w:rFonts w:ascii="楷体_GB2312" w:eastAsia="楷体_GB2312" w:hAnsi="楷体_GB2312" w:cs="楷体_GB2312" w:hint="eastAsia"/>
                <w:sz w:val="24"/>
              </w:rPr>
              <w:t xml:space="preserve"> 会前交费 汇款账号及信息：</w:t>
            </w:r>
          </w:p>
          <w:p w:rsidR="007C04BB" w:rsidRDefault="000040D3">
            <w:pPr>
              <w:adjustRightInd w:val="0"/>
              <w:spacing w:line="300" w:lineRule="exact"/>
              <w:ind w:firstLineChars="600" w:firstLine="1469"/>
              <w:rPr>
                <w:rFonts w:ascii="楷体_GB2312" w:eastAsia="楷体_GB2312" w:hAnsi="楷体_GB2312" w:cs="楷体_GB2312"/>
                <w:sz w:val="24"/>
              </w:rPr>
            </w:pPr>
            <w:r>
              <w:rPr>
                <w:rFonts w:ascii="楷体_GB2312" w:eastAsia="楷体_GB2312" w:hAnsi="楷体_GB2312" w:cs="楷体_GB2312" w:hint="eastAsia"/>
                <w:sz w:val="24"/>
              </w:rPr>
              <w:t xml:space="preserve">账户： 38060201040010275    </w:t>
            </w:r>
          </w:p>
          <w:p w:rsidR="007C04BB" w:rsidRDefault="000040D3">
            <w:pPr>
              <w:adjustRightInd w:val="0"/>
              <w:spacing w:line="300" w:lineRule="exact"/>
              <w:ind w:firstLineChars="600" w:firstLine="1469"/>
              <w:rPr>
                <w:rFonts w:ascii="楷体_GB2312" w:eastAsia="楷体_GB2312" w:hAnsi="楷体_GB2312" w:cs="楷体_GB2312"/>
                <w:sz w:val="24"/>
              </w:rPr>
            </w:pPr>
            <w:r>
              <w:rPr>
                <w:rFonts w:ascii="楷体_GB2312" w:eastAsia="楷体_GB2312" w:hAnsi="楷体_GB2312" w:cs="楷体_GB2312" w:hint="eastAsia"/>
                <w:sz w:val="24"/>
              </w:rPr>
              <w:t xml:space="preserve">账户名称: 青岛九皋会议活动策划管理有限公司   </w:t>
            </w:r>
          </w:p>
          <w:p w:rsidR="007C04BB" w:rsidRDefault="000040D3">
            <w:pPr>
              <w:adjustRightInd w:val="0"/>
              <w:spacing w:line="300" w:lineRule="exact"/>
              <w:ind w:firstLineChars="600" w:firstLine="1469"/>
              <w:rPr>
                <w:rFonts w:ascii="楷体_GB2312" w:eastAsia="楷体_GB2312" w:hAnsi="楷体_GB2312" w:cs="楷体_GB2312"/>
                <w:sz w:val="24"/>
              </w:rPr>
            </w:pPr>
            <w:r>
              <w:rPr>
                <w:rFonts w:ascii="楷体_GB2312" w:eastAsia="楷体_GB2312" w:hAnsi="楷体_GB2312" w:cs="楷体_GB2312" w:hint="eastAsia"/>
                <w:sz w:val="24"/>
              </w:rPr>
              <w:t xml:space="preserve">开户行： 农行青岛辽宁路支行    </w:t>
            </w:r>
          </w:p>
          <w:p w:rsidR="007C04BB" w:rsidRDefault="000040D3">
            <w:pPr>
              <w:adjustRightInd w:val="0"/>
              <w:spacing w:line="300" w:lineRule="exact"/>
              <w:rPr>
                <w:rFonts w:ascii="微软雅黑" w:eastAsia="微软雅黑" w:hAnsi="微软雅黑"/>
                <w:sz w:val="24"/>
              </w:rPr>
            </w:pPr>
            <w:r>
              <w:rPr>
                <w:rFonts w:ascii="楷体_GB2312" w:eastAsia="楷体_GB2312" w:hAnsi="楷体_GB2312" w:cs="楷体_GB2312" w:hint="eastAsia"/>
                <w:sz w:val="24"/>
              </w:rPr>
              <w:t>□ 现场交费（住宿根据与会人数需要调剂安排）</w:t>
            </w:r>
          </w:p>
        </w:tc>
      </w:tr>
      <w:tr w:rsidR="007C04BB">
        <w:trPr>
          <w:trHeight w:val="402"/>
          <w:jc w:val="center"/>
        </w:trPr>
        <w:tc>
          <w:tcPr>
            <w:tcW w:w="1235" w:type="dxa"/>
            <w:vMerge w:val="restart"/>
            <w:vAlign w:val="center"/>
          </w:tcPr>
          <w:p w:rsidR="007C04BB" w:rsidRDefault="000040D3">
            <w:pPr>
              <w:adjustRightInd w:val="0"/>
              <w:spacing w:line="500" w:lineRule="exact"/>
              <w:rPr>
                <w:rFonts w:ascii="微软雅黑" w:eastAsia="微软雅黑" w:hAnsi="微软雅黑"/>
                <w:sz w:val="24"/>
              </w:rPr>
            </w:pPr>
            <w:r>
              <w:rPr>
                <w:rFonts w:ascii="微软雅黑" w:eastAsia="微软雅黑" w:hAnsi="微软雅黑" w:hint="eastAsia"/>
                <w:sz w:val="24"/>
              </w:rPr>
              <w:t>发</w:t>
            </w:r>
            <w:r>
              <w:rPr>
                <w:rFonts w:ascii="微软雅黑" w:eastAsia="微软雅黑" w:hAnsi="微软雅黑"/>
                <w:sz w:val="24"/>
              </w:rPr>
              <w:t>票事宜</w:t>
            </w:r>
          </w:p>
        </w:tc>
        <w:tc>
          <w:tcPr>
            <w:tcW w:w="7838" w:type="dxa"/>
            <w:gridSpan w:val="7"/>
            <w:vAlign w:val="center"/>
          </w:tcPr>
          <w:p w:rsidR="007C04BB" w:rsidRDefault="000040D3">
            <w:pPr>
              <w:adjustRightInd w:val="0"/>
              <w:spacing w:line="500" w:lineRule="exact"/>
              <w:rPr>
                <w:rFonts w:ascii="微软雅黑" w:eastAsia="微软雅黑" w:hAnsi="微软雅黑"/>
                <w:sz w:val="24"/>
              </w:rPr>
            </w:pPr>
            <w:r>
              <w:rPr>
                <w:rFonts w:ascii="微软雅黑" w:eastAsia="微软雅黑" w:hAnsi="微软雅黑" w:hint="eastAsia"/>
                <w:sz w:val="24"/>
              </w:rPr>
              <w:t>发</w:t>
            </w:r>
            <w:r>
              <w:rPr>
                <w:rFonts w:ascii="微软雅黑" w:eastAsia="微软雅黑" w:hAnsi="微软雅黑"/>
                <w:sz w:val="24"/>
              </w:rPr>
              <w:t>票单位名称：</w:t>
            </w:r>
          </w:p>
        </w:tc>
      </w:tr>
      <w:tr w:rsidR="007C04BB">
        <w:trPr>
          <w:trHeight w:val="708"/>
          <w:jc w:val="center"/>
        </w:trPr>
        <w:tc>
          <w:tcPr>
            <w:tcW w:w="1235" w:type="dxa"/>
            <w:vMerge/>
            <w:vAlign w:val="center"/>
          </w:tcPr>
          <w:p w:rsidR="007C04BB" w:rsidRDefault="007C04BB">
            <w:pPr>
              <w:adjustRightInd w:val="0"/>
              <w:spacing w:line="500" w:lineRule="exact"/>
              <w:rPr>
                <w:rFonts w:ascii="微软雅黑" w:eastAsia="微软雅黑" w:hAnsi="微软雅黑"/>
                <w:sz w:val="24"/>
              </w:rPr>
            </w:pPr>
          </w:p>
        </w:tc>
        <w:tc>
          <w:tcPr>
            <w:tcW w:w="2165" w:type="dxa"/>
            <w:gridSpan w:val="3"/>
            <w:vAlign w:val="center"/>
          </w:tcPr>
          <w:p w:rsidR="007C04BB" w:rsidRDefault="000040D3">
            <w:pPr>
              <w:adjustRightInd w:val="0"/>
              <w:spacing w:line="500" w:lineRule="exact"/>
              <w:rPr>
                <w:rFonts w:ascii="微软雅黑" w:eastAsia="微软雅黑" w:hAnsi="微软雅黑"/>
                <w:sz w:val="24"/>
              </w:rPr>
            </w:pPr>
            <w:r>
              <w:rPr>
                <w:rFonts w:ascii="微软雅黑" w:eastAsia="微软雅黑" w:hAnsi="微软雅黑" w:hint="eastAsia"/>
                <w:sz w:val="24"/>
              </w:rPr>
              <w:t>发</w:t>
            </w:r>
            <w:r>
              <w:rPr>
                <w:rFonts w:ascii="微软雅黑" w:eastAsia="微软雅黑" w:hAnsi="微软雅黑"/>
                <w:sz w:val="24"/>
              </w:rPr>
              <w:t>票项目：会议费</w:t>
            </w:r>
          </w:p>
        </w:tc>
        <w:tc>
          <w:tcPr>
            <w:tcW w:w="5673" w:type="dxa"/>
            <w:gridSpan w:val="4"/>
            <w:vAlign w:val="center"/>
          </w:tcPr>
          <w:p w:rsidR="007C04BB" w:rsidRDefault="000040D3">
            <w:pPr>
              <w:adjustRightInd w:val="0"/>
              <w:spacing w:line="500" w:lineRule="exact"/>
              <w:rPr>
                <w:rFonts w:ascii="楷体_GB2312" w:eastAsia="楷体_GB2312" w:hAnsi="楷体_GB2312" w:cs="楷体_GB2312"/>
                <w:sz w:val="24"/>
              </w:rPr>
            </w:pPr>
            <w:r>
              <w:rPr>
                <w:rFonts w:ascii="微软雅黑" w:eastAsia="微软雅黑" w:hAnsi="微软雅黑" w:hint="eastAsia"/>
                <w:sz w:val="24"/>
              </w:rPr>
              <w:t>发票</w:t>
            </w:r>
            <w:r>
              <w:rPr>
                <w:rFonts w:ascii="微软雅黑" w:eastAsia="微软雅黑" w:hAnsi="微软雅黑"/>
                <w:sz w:val="24"/>
              </w:rPr>
              <w:t>递交方式</w:t>
            </w:r>
            <w:r>
              <w:rPr>
                <w:rFonts w:ascii="微软雅黑" w:eastAsia="微软雅黑" w:hAnsi="微软雅黑" w:hint="eastAsia"/>
                <w:sz w:val="24"/>
              </w:rPr>
              <w:t>：</w:t>
            </w:r>
            <w:r>
              <w:rPr>
                <w:rFonts w:ascii="楷体_GB2312" w:eastAsia="楷体_GB2312" w:hAnsi="楷体_GB2312" w:cs="楷体_GB2312" w:hint="eastAsia"/>
                <w:sz w:val="24"/>
              </w:rPr>
              <w:t>□现场领取   □交费后快递</w:t>
            </w:r>
          </w:p>
          <w:p w:rsidR="007C04BB" w:rsidRDefault="00384376" w:rsidP="00384376">
            <w:pPr>
              <w:adjustRightInd w:val="0"/>
              <w:spacing w:line="500" w:lineRule="exact"/>
              <w:jc w:val="left"/>
              <w:rPr>
                <w:rFonts w:ascii="微软雅黑" w:eastAsia="微软雅黑" w:hAnsi="微软雅黑"/>
                <w:sz w:val="24"/>
              </w:rPr>
            </w:pPr>
            <w:r>
              <w:rPr>
                <w:rFonts w:ascii="楷体_GB2312" w:eastAsia="楷体_GB2312" w:hAnsi="楷体_GB2312" w:cs="楷体_GB2312" w:hint="eastAsia"/>
                <w:sz w:val="24"/>
              </w:rPr>
              <w:t>（快递地址</w:t>
            </w:r>
            <w:r>
              <w:rPr>
                <w:rFonts w:ascii="楷体_GB2312" w:eastAsia="楷体_GB2312" w:hAnsi="楷体_GB2312" w:cs="楷体_GB2312"/>
                <w:sz w:val="24"/>
              </w:rPr>
              <w:t>：</w:t>
            </w:r>
            <w:r>
              <w:rPr>
                <w:rFonts w:ascii="楷体_GB2312" w:eastAsia="楷体_GB2312" w:hAnsi="楷体_GB2312" w:cs="楷体_GB2312" w:hint="eastAsia"/>
                <w:sz w:val="24"/>
              </w:rPr>
              <w:t xml:space="preserve">                          </w:t>
            </w:r>
            <w:r w:rsidR="000040D3">
              <w:rPr>
                <w:rFonts w:ascii="楷体_GB2312" w:eastAsia="楷体_GB2312" w:hAnsi="楷体_GB2312" w:cs="楷体_GB2312" w:hint="eastAsia"/>
                <w:sz w:val="24"/>
              </w:rPr>
              <w:t xml:space="preserve">   ）</w:t>
            </w:r>
          </w:p>
        </w:tc>
      </w:tr>
      <w:tr w:rsidR="007C04BB">
        <w:trPr>
          <w:trHeight w:val="1605"/>
          <w:jc w:val="center"/>
        </w:trPr>
        <w:tc>
          <w:tcPr>
            <w:tcW w:w="1235" w:type="dxa"/>
            <w:vMerge/>
            <w:vAlign w:val="center"/>
          </w:tcPr>
          <w:p w:rsidR="007C04BB" w:rsidRDefault="007C04BB">
            <w:pPr>
              <w:adjustRightInd w:val="0"/>
              <w:spacing w:line="500" w:lineRule="exact"/>
              <w:rPr>
                <w:rFonts w:ascii="微软雅黑" w:eastAsia="微软雅黑" w:hAnsi="微软雅黑"/>
                <w:sz w:val="24"/>
              </w:rPr>
            </w:pPr>
          </w:p>
        </w:tc>
        <w:tc>
          <w:tcPr>
            <w:tcW w:w="7838" w:type="dxa"/>
            <w:gridSpan w:val="7"/>
            <w:vAlign w:val="center"/>
          </w:tcPr>
          <w:p w:rsidR="007C04BB" w:rsidRDefault="000040D3">
            <w:pPr>
              <w:adjustRightInd w:val="0"/>
              <w:spacing w:line="300" w:lineRule="exact"/>
              <w:rPr>
                <w:rFonts w:ascii="楷体_GB2312" w:eastAsia="楷体_GB2312" w:hAnsi="楷体_GB2312" w:cs="楷体_GB2312"/>
                <w:sz w:val="24"/>
              </w:rPr>
            </w:pPr>
            <w:r>
              <w:rPr>
                <w:rFonts w:ascii="楷体_GB2312" w:eastAsia="楷体_GB2312" w:hAnsi="楷体_GB2312" w:cs="楷体_GB2312" w:hint="eastAsia"/>
                <w:sz w:val="24"/>
              </w:rPr>
              <w:t xml:space="preserve">注：开具发票均以到款凭证为准。 </w:t>
            </w:r>
          </w:p>
          <w:p w:rsidR="007C04BB" w:rsidRDefault="000040D3">
            <w:pPr>
              <w:adjustRightInd w:val="0"/>
              <w:spacing w:line="300" w:lineRule="exact"/>
              <w:rPr>
                <w:rFonts w:ascii="微软雅黑" w:eastAsia="微软雅黑" w:hAnsi="微软雅黑"/>
                <w:sz w:val="24"/>
              </w:rPr>
            </w:pPr>
            <w:r>
              <w:rPr>
                <w:rFonts w:ascii="楷体_GB2312" w:eastAsia="楷体_GB2312" w:hAnsi="楷体_GB2312" w:cs="楷体_GB2312" w:hint="eastAsia"/>
                <w:sz w:val="24"/>
              </w:rPr>
              <w:t>需开具增值税专用发票请将以下资料及证照电子版随参会回执一并发送会务组邮箱：1.开票信息2.税务出具的增值税一般纳税人认定表3.税务登记证副本4.银行开户许可证5.营业执照副本 （所需资料及证照均需加盖公章）</w:t>
            </w:r>
          </w:p>
        </w:tc>
      </w:tr>
      <w:tr w:rsidR="007C04BB">
        <w:trPr>
          <w:jc w:val="center"/>
        </w:trPr>
        <w:tc>
          <w:tcPr>
            <w:tcW w:w="1235" w:type="dxa"/>
            <w:vAlign w:val="center"/>
          </w:tcPr>
          <w:p w:rsidR="007C04BB" w:rsidRDefault="000040D3">
            <w:pPr>
              <w:adjustRightInd w:val="0"/>
              <w:spacing w:line="500" w:lineRule="exact"/>
              <w:rPr>
                <w:rFonts w:ascii="微软雅黑" w:eastAsia="微软雅黑" w:hAnsi="微软雅黑"/>
                <w:sz w:val="24"/>
              </w:rPr>
            </w:pPr>
            <w:r>
              <w:rPr>
                <w:rFonts w:ascii="微软雅黑" w:eastAsia="微软雅黑" w:hAnsi="微软雅黑" w:hint="eastAsia"/>
                <w:sz w:val="24"/>
              </w:rPr>
              <w:t>参观线路</w:t>
            </w:r>
          </w:p>
        </w:tc>
        <w:tc>
          <w:tcPr>
            <w:tcW w:w="7838" w:type="dxa"/>
            <w:gridSpan w:val="7"/>
            <w:vAlign w:val="center"/>
          </w:tcPr>
          <w:p w:rsidR="007C04BB" w:rsidRDefault="000040D3">
            <w:pPr>
              <w:adjustRightInd w:val="0"/>
              <w:spacing w:line="380" w:lineRule="exact"/>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hint="eastAsia"/>
                <w:b/>
                <w:sz w:val="24"/>
              </w:rPr>
              <w:t>东</w:t>
            </w:r>
            <w:r>
              <w:rPr>
                <w:rFonts w:ascii="微软雅黑" w:eastAsia="微软雅黑" w:hAnsi="微软雅黑"/>
                <w:b/>
                <w:sz w:val="24"/>
              </w:rPr>
              <w:t>线</w:t>
            </w:r>
            <w:r>
              <w:rPr>
                <w:rFonts w:ascii="微软雅黑" w:eastAsia="微软雅黑" w:hAnsi="微软雅黑" w:hint="eastAsia"/>
                <w:sz w:val="24"/>
              </w:rPr>
              <w:t>：</w:t>
            </w:r>
            <w:proofErr w:type="gramStart"/>
            <w:r>
              <w:rPr>
                <w:rFonts w:ascii="楷体_GB2312" w:eastAsia="楷体_GB2312" w:hAnsi="楷体_GB2312" w:cs="楷体_GB2312" w:hint="eastAsia"/>
                <w:sz w:val="24"/>
              </w:rPr>
              <w:t>观摩高</w:t>
            </w:r>
            <w:proofErr w:type="gramEnd"/>
            <w:r>
              <w:rPr>
                <w:rFonts w:ascii="楷体_GB2312" w:eastAsia="楷体_GB2312" w:hAnsi="楷体_GB2312" w:cs="楷体_GB2312" w:hint="eastAsia"/>
                <w:sz w:val="24"/>
              </w:rPr>
              <w:t>新区山东国际生物科技园（含医药健康产业宣传展示中心）、绿叶产业园、东方海洋。</w:t>
            </w:r>
          </w:p>
          <w:p w:rsidR="007C04BB" w:rsidRDefault="000040D3">
            <w:pPr>
              <w:adjustRightInd w:val="0"/>
              <w:spacing w:line="380" w:lineRule="exact"/>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hint="eastAsia"/>
                <w:b/>
                <w:sz w:val="24"/>
              </w:rPr>
              <w:t>西</w:t>
            </w:r>
            <w:r>
              <w:rPr>
                <w:rFonts w:ascii="微软雅黑" w:eastAsia="微软雅黑" w:hAnsi="微软雅黑"/>
                <w:b/>
                <w:sz w:val="24"/>
              </w:rPr>
              <w:t>线</w:t>
            </w:r>
            <w:r>
              <w:rPr>
                <w:rFonts w:ascii="微软雅黑" w:eastAsia="微软雅黑" w:hAnsi="微软雅黑" w:hint="eastAsia"/>
                <w:sz w:val="24"/>
              </w:rPr>
              <w:t>：</w:t>
            </w:r>
            <w:r>
              <w:rPr>
                <w:rFonts w:ascii="楷体_GB2312" w:eastAsia="楷体_GB2312" w:hAnsi="楷体_GB2312" w:cs="楷体_GB2312" w:hint="eastAsia"/>
                <w:sz w:val="24"/>
              </w:rPr>
              <w:t>观摩开发区荣昌生物科技园、</w:t>
            </w:r>
            <w:proofErr w:type="gramStart"/>
            <w:r>
              <w:rPr>
                <w:rFonts w:ascii="楷体_GB2312" w:eastAsia="楷体_GB2312" w:hAnsi="楷体_GB2312" w:cs="楷体_GB2312" w:hint="eastAsia"/>
                <w:sz w:val="24"/>
              </w:rPr>
              <w:t>迈百瑞、东诚</w:t>
            </w:r>
            <w:proofErr w:type="gramEnd"/>
            <w:r>
              <w:rPr>
                <w:rFonts w:ascii="楷体_GB2312" w:eastAsia="楷体_GB2312" w:hAnsi="楷体_GB2312" w:cs="楷体_GB2312" w:hint="eastAsia"/>
                <w:sz w:val="24"/>
              </w:rPr>
              <w:t>生化、正海生物。</w:t>
            </w:r>
          </w:p>
          <w:p w:rsidR="007C04BB" w:rsidRDefault="000040D3">
            <w:pPr>
              <w:adjustRightInd w:val="0"/>
              <w:spacing w:line="380" w:lineRule="exact"/>
              <w:rPr>
                <w:rFonts w:ascii="微软雅黑" w:eastAsia="微软雅黑" w:hAnsi="微软雅黑"/>
                <w:sz w:val="24"/>
              </w:rPr>
            </w:pPr>
            <w:r>
              <w:rPr>
                <w:rFonts w:ascii="微软雅黑" w:eastAsia="微软雅黑" w:hAnsi="微软雅黑" w:hint="eastAsia"/>
                <w:sz w:val="24"/>
              </w:rPr>
              <w:t>□</w:t>
            </w:r>
            <w:r>
              <w:rPr>
                <w:rFonts w:ascii="微软雅黑" w:eastAsia="微软雅黑" w:hAnsi="微软雅黑" w:hint="eastAsia"/>
                <w:b/>
                <w:sz w:val="24"/>
              </w:rPr>
              <w:t>不</w:t>
            </w:r>
            <w:r>
              <w:rPr>
                <w:rFonts w:ascii="微软雅黑" w:eastAsia="微软雅黑" w:hAnsi="微软雅黑"/>
                <w:b/>
                <w:sz w:val="24"/>
              </w:rPr>
              <w:t>参观</w:t>
            </w:r>
          </w:p>
        </w:tc>
      </w:tr>
    </w:tbl>
    <w:p w:rsidR="007C04BB" w:rsidRPr="00384376" w:rsidRDefault="000040D3" w:rsidP="00384376">
      <w:pPr>
        <w:adjustRightInd w:val="0"/>
        <w:spacing w:line="260" w:lineRule="exact"/>
        <w:rPr>
          <w:rFonts w:ascii="微软雅黑" w:eastAsia="楷体_GB2312" w:hAnsi="微软雅黑"/>
          <w:sz w:val="24"/>
        </w:rPr>
      </w:pPr>
      <w:r w:rsidRPr="00384376">
        <w:rPr>
          <w:rFonts w:ascii="仿宋" w:eastAsia="仿宋" w:hAnsi="仿宋" w:hint="eastAsia"/>
          <w:spacing w:val="-8"/>
          <w:szCs w:val="21"/>
        </w:rPr>
        <w:t>请与会嘉宾填写上表后于9月5日前反馈会务组。</w:t>
      </w:r>
    </w:p>
    <w:p w:rsidR="007C04BB" w:rsidRPr="00384376" w:rsidRDefault="000040D3" w:rsidP="00384376">
      <w:pPr>
        <w:adjustRightInd w:val="0"/>
        <w:spacing w:line="260" w:lineRule="exact"/>
        <w:rPr>
          <w:rFonts w:ascii="仿宋" w:eastAsia="仿宋" w:hAnsi="仿宋"/>
          <w:spacing w:val="-8"/>
          <w:szCs w:val="21"/>
        </w:rPr>
      </w:pPr>
      <w:r w:rsidRPr="00384376">
        <w:rPr>
          <w:rFonts w:ascii="仿宋" w:eastAsia="仿宋" w:hAnsi="仿宋" w:hint="eastAsia"/>
          <w:spacing w:val="-8"/>
          <w:szCs w:val="21"/>
        </w:rPr>
        <w:t>备注：本次会议规模390人，报名人满后，将不再受理注册。因会议期间正值烟台旅游旺季，房间数量有限，与会嘉宾住宿将分别安排在希尔顿酒店（主会场）及喜来登酒店（距离主会场1公里，统一安排接送车辆），具体将根据注册交费先后顺序由会务组统筹安排。</w:t>
      </w:r>
    </w:p>
    <w:sectPr w:rsidR="007C04BB" w:rsidRPr="00384376">
      <w:headerReference w:type="default" r:id="rId7"/>
      <w:footerReference w:type="default" r:id="rId8"/>
      <w:pgSz w:w="11906" w:h="16838"/>
      <w:pgMar w:top="1797" w:right="1440" w:bottom="1797" w:left="1440" w:header="851" w:footer="1417" w:gutter="0"/>
      <w:pgNumType w:fmt="numberInDash"/>
      <w:cols w:space="0"/>
      <w:docGrid w:type="linesAndChars" w:linePitch="312"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ADC" w:rsidRDefault="00473ADC">
      <w:r>
        <w:separator/>
      </w:r>
    </w:p>
  </w:endnote>
  <w:endnote w:type="continuationSeparator" w:id="0">
    <w:p w:rsidR="00473ADC" w:rsidRDefault="0047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_GB2312">
    <w:altName w:val="微软雅黑"/>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BB" w:rsidRDefault="000040D3">
    <w:pPr>
      <w:pStyle w:val="a9"/>
      <w:framePr w:wrap="around" w:vAnchor="text" w:hAnchor="margin" w:xAlign="center" w:y="1"/>
      <w:rPr>
        <w:rStyle w:val="ae"/>
        <w:rFonts w:ascii="幼圆" w:eastAsia="幼圆"/>
        <w:sz w:val="24"/>
        <w:szCs w:val="24"/>
      </w:rPr>
    </w:pPr>
    <w:r>
      <w:rPr>
        <w:rStyle w:val="ae"/>
        <w:rFonts w:ascii="幼圆" w:eastAsia="幼圆"/>
        <w:sz w:val="24"/>
        <w:szCs w:val="24"/>
      </w:rPr>
      <w:fldChar w:fldCharType="begin"/>
    </w:r>
    <w:r>
      <w:rPr>
        <w:rStyle w:val="ae"/>
        <w:rFonts w:ascii="幼圆" w:eastAsia="幼圆"/>
        <w:sz w:val="24"/>
        <w:szCs w:val="24"/>
      </w:rPr>
      <w:instrText xml:space="preserve">PAGE  </w:instrText>
    </w:r>
    <w:r>
      <w:rPr>
        <w:rStyle w:val="ae"/>
        <w:rFonts w:ascii="幼圆" w:eastAsia="幼圆"/>
        <w:sz w:val="24"/>
        <w:szCs w:val="24"/>
      </w:rPr>
      <w:fldChar w:fldCharType="separate"/>
    </w:r>
    <w:r w:rsidR="003A1206">
      <w:rPr>
        <w:rStyle w:val="ae"/>
        <w:rFonts w:ascii="幼圆" w:eastAsia="幼圆"/>
        <w:noProof/>
        <w:sz w:val="24"/>
        <w:szCs w:val="24"/>
      </w:rPr>
      <w:t>- 1 -</w:t>
    </w:r>
    <w:r>
      <w:rPr>
        <w:rStyle w:val="ae"/>
        <w:rFonts w:ascii="幼圆" w:eastAsia="幼圆"/>
        <w:sz w:val="24"/>
        <w:szCs w:val="24"/>
      </w:rPr>
      <w:fldChar w:fldCharType="end"/>
    </w:r>
  </w:p>
  <w:p w:rsidR="007C04BB" w:rsidRDefault="007C04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ADC" w:rsidRDefault="00473ADC">
      <w:r>
        <w:separator/>
      </w:r>
    </w:p>
  </w:footnote>
  <w:footnote w:type="continuationSeparator" w:id="0">
    <w:p w:rsidR="00473ADC" w:rsidRDefault="0047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BB" w:rsidRDefault="007C04BB">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HorizontalSpacing w:val="107"/>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CC4C0A"/>
    <w:rsid w:val="00001BEF"/>
    <w:rsid w:val="000040D3"/>
    <w:rsid w:val="00006501"/>
    <w:rsid w:val="00021A4F"/>
    <w:rsid w:val="0003489C"/>
    <w:rsid w:val="0003617B"/>
    <w:rsid w:val="000368F5"/>
    <w:rsid w:val="00037910"/>
    <w:rsid w:val="00045935"/>
    <w:rsid w:val="000467D3"/>
    <w:rsid w:val="00051E16"/>
    <w:rsid w:val="0007550E"/>
    <w:rsid w:val="0008376E"/>
    <w:rsid w:val="00093F9A"/>
    <w:rsid w:val="000975A6"/>
    <w:rsid w:val="000A22EB"/>
    <w:rsid w:val="000B614B"/>
    <w:rsid w:val="000B71EE"/>
    <w:rsid w:val="00102FB6"/>
    <w:rsid w:val="001208AD"/>
    <w:rsid w:val="00122CFC"/>
    <w:rsid w:val="00126C39"/>
    <w:rsid w:val="0013437F"/>
    <w:rsid w:val="00163B0D"/>
    <w:rsid w:val="00174AB3"/>
    <w:rsid w:val="00180307"/>
    <w:rsid w:val="001C21E3"/>
    <w:rsid w:val="001C6A14"/>
    <w:rsid w:val="001E26A4"/>
    <w:rsid w:val="001E5335"/>
    <w:rsid w:val="00200B10"/>
    <w:rsid w:val="002039D4"/>
    <w:rsid w:val="00221A05"/>
    <w:rsid w:val="00257987"/>
    <w:rsid w:val="00260859"/>
    <w:rsid w:val="00265D9A"/>
    <w:rsid w:val="002710AF"/>
    <w:rsid w:val="00273F88"/>
    <w:rsid w:val="0028168A"/>
    <w:rsid w:val="00286FB8"/>
    <w:rsid w:val="0029298E"/>
    <w:rsid w:val="00297EB5"/>
    <w:rsid w:val="002A2E43"/>
    <w:rsid w:val="002A6387"/>
    <w:rsid w:val="002B729D"/>
    <w:rsid w:val="002D53F1"/>
    <w:rsid w:val="002E1A55"/>
    <w:rsid w:val="002F4289"/>
    <w:rsid w:val="00307C7D"/>
    <w:rsid w:val="00334AE3"/>
    <w:rsid w:val="0036210D"/>
    <w:rsid w:val="00384376"/>
    <w:rsid w:val="00393B54"/>
    <w:rsid w:val="00395F0B"/>
    <w:rsid w:val="003A1206"/>
    <w:rsid w:val="003A5E04"/>
    <w:rsid w:val="003B4820"/>
    <w:rsid w:val="003B6A77"/>
    <w:rsid w:val="003D2584"/>
    <w:rsid w:val="003F7576"/>
    <w:rsid w:val="00413CF3"/>
    <w:rsid w:val="00434EE3"/>
    <w:rsid w:val="00435894"/>
    <w:rsid w:val="00447E70"/>
    <w:rsid w:val="00456336"/>
    <w:rsid w:val="004736CF"/>
    <w:rsid w:val="00473ADC"/>
    <w:rsid w:val="00484F79"/>
    <w:rsid w:val="0049485A"/>
    <w:rsid w:val="004B3C54"/>
    <w:rsid w:val="004D03FE"/>
    <w:rsid w:val="004E1A7A"/>
    <w:rsid w:val="004F73C8"/>
    <w:rsid w:val="004F7400"/>
    <w:rsid w:val="00513FD8"/>
    <w:rsid w:val="00547275"/>
    <w:rsid w:val="0056124D"/>
    <w:rsid w:val="005616E7"/>
    <w:rsid w:val="005754A4"/>
    <w:rsid w:val="00576EDE"/>
    <w:rsid w:val="00582E58"/>
    <w:rsid w:val="00587BEF"/>
    <w:rsid w:val="005B4AF6"/>
    <w:rsid w:val="005C160C"/>
    <w:rsid w:val="005C3235"/>
    <w:rsid w:val="005C4B6F"/>
    <w:rsid w:val="005E392A"/>
    <w:rsid w:val="006008B3"/>
    <w:rsid w:val="00610BEC"/>
    <w:rsid w:val="006317EC"/>
    <w:rsid w:val="00633CA4"/>
    <w:rsid w:val="00636C12"/>
    <w:rsid w:val="00637A43"/>
    <w:rsid w:val="006437D2"/>
    <w:rsid w:val="0065570A"/>
    <w:rsid w:val="006716A2"/>
    <w:rsid w:val="006B518F"/>
    <w:rsid w:val="007279C1"/>
    <w:rsid w:val="00745AA3"/>
    <w:rsid w:val="00746A0B"/>
    <w:rsid w:val="007479F0"/>
    <w:rsid w:val="0075168A"/>
    <w:rsid w:val="007567CC"/>
    <w:rsid w:val="007747B5"/>
    <w:rsid w:val="00780E1C"/>
    <w:rsid w:val="00793FEC"/>
    <w:rsid w:val="0079527E"/>
    <w:rsid w:val="007977C9"/>
    <w:rsid w:val="007B7562"/>
    <w:rsid w:val="007C04BB"/>
    <w:rsid w:val="007F6199"/>
    <w:rsid w:val="00825221"/>
    <w:rsid w:val="00860F87"/>
    <w:rsid w:val="00873F4D"/>
    <w:rsid w:val="008910BA"/>
    <w:rsid w:val="00894042"/>
    <w:rsid w:val="008B3915"/>
    <w:rsid w:val="008B5FC1"/>
    <w:rsid w:val="008C00F2"/>
    <w:rsid w:val="008C1EF8"/>
    <w:rsid w:val="008C43E8"/>
    <w:rsid w:val="008D329D"/>
    <w:rsid w:val="008D61E8"/>
    <w:rsid w:val="008D78D2"/>
    <w:rsid w:val="00912298"/>
    <w:rsid w:val="009159C0"/>
    <w:rsid w:val="0093064E"/>
    <w:rsid w:val="00934120"/>
    <w:rsid w:val="00934837"/>
    <w:rsid w:val="009359F4"/>
    <w:rsid w:val="0098266E"/>
    <w:rsid w:val="00982C41"/>
    <w:rsid w:val="00987587"/>
    <w:rsid w:val="009B696F"/>
    <w:rsid w:val="009D14FE"/>
    <w:rsid w:val="009E1A1D"/>
    <w:rsid w:val="009E476E"/>
    <w:rsid w:val="00A01951"/>
    <w:rsid w:val="00A07765"/>
    <w:rsid w:val="00A1134C"/>
    <w:rsid w:val="00A1239B"/>
    <w:rsid w:val="00A34662"/>
    <w:rsid w:val="00A35178"/>
    <w:rsid w:val="00A354B9"/>
    <w:rsid w:val="00A5231F"/>
    <w:rsid w:val="00A70C6C"/>
    <w:rsid w:val="00A829EE"/>
    <w:rsid w:val="00A947B1"/>
    <w:rsid w:val="00AC0F6D"/>
    <w:rsid w:val="00AE2899"/>
    <w:rsid w:val="00AE5F6B"/>
    <w:rsid w:val="00AF2425"/>
    <w:rsid w:val="00AF7FB9"/>
    <w:rsid w:val="00B12859"/>
    <w:rsid w:val="00B20CAC"/>
    <w:rsid w:val="00B310B9"/>
    <w:rsid w:val="00B56DCD"/>
    <w:rsid w:val="00B575A4"/>
    <w:rsid w:val="00B626CD"/>
    <w:rsid w:val="00B94634"/>
    <w:rsid w:val="00BD3E09"/>
    <w:rsid w:val="00BF1CAC"/>
    <w:rsid w:val="00BF1E23"/>
    <w:rsid w:val="00C101D8"/>
    <w:rsid w:val="00C24832"/>
    <w:rsid w:val="00C3277F"/>
    <w:rsid w:val="00C3441E"/>
    <w:rsid w:val="00C37DD0"/>
    <w:rsid w:val="00C76900"/>
    <w:rsid w:val="00C856CC"/>
    <w:rsid w:val="00C85CE9"/>
    <w:rsid w:val="00C85D0B"/>
    <w:rsid w:val="00C9269D"/>
    <w:rsid w:val="00CA24AA"/>
    <w:rsid w:val="00CA7482"/>
    <w:rsid w:val="00CC15DD"/>
    <w:rsid w:val="00CC7A20"/>
    <w:rsid w:val="00CF4CBB"/>
    <w:rsid w:val="00CF53EA"/>
    <w:rsid w:val="00D004CE"/>
    <w:rsid w:val="00D00A54"/>
    <w:rsid w:val="00D00EE5"/>
    <w:rsid w:val="00D153EA"/>
    <w:rsid w:val="00D26474"/>
    <w:rsid w:val="00D3667A"/>
    <w:rsid w:val="00D76B74"/>
    <w:rsid w:val="00D8476C"/>
    <w:rsid w:val="00D87A55"/>
    <w:rsid w:val="00DB357C"/>
    <w:rsid w:val="00DC64A5"/>
    <w:rsid w:val="00DC7D35"/>
    <w:rsid w:val="00E069AF"/>
    <w:rsid w:val="00E076CE"/>
    <w:rsid w:val="00E31198"/>
    <w:rsid w:val="00E354FF"/>
    <w:rsid w:val="00E35755"/>
    <w:rsid w:val="00E3580A"/>
    <w:rsid w:val="00E40429"/>
    <w:rsid w:val="00E64309"/>
    <w:rsid w:val="00E80547"/>
    <w:rsid w:val="00E816D6"/>
    <w:rsid w:val="00EA15DE"/>
    <w:rsid w:val="00ED438C"/>
    <w:rsid w:val="00ED483B"/>
    <w:rsid w:val="00F2245A"/>
    <w:rsid w:val="00F46023"/>
    <w:rsid w:val="00F84CDC"/>
    <w:rsid w:val="00FA54C9"/>
    <w:rsid w:val="00FB0651"/>
    <w:rsid w:val="00FC2208"/>
    <w:rsid w:val="00FC35B3"/>
    <w:rsid w:val="00FE35B6"/>
    <w:rsid w:val="00FF13F6"/>
    <w:rsid w:val="027B03D7"/>
    <w:rsid w:val="07191ECC"/>
    <w:rsid w:val="09025651"/>
    <w:rsid w:val="0E4D5D42"/>
    <w:rsid w:val="0F007943"/>
    <w:rsid w:val="10472482"/>
    <w:rsid w:val="10D43713"/>
    <w:rsid w:val="11732EBF"/>
    <w:rsid w:val="16663B6E"/>
    <w:rsid w:val="19EE7091"/>
    <w:rsid w:val="1E6379EB"/>
    <w:rsid w:val="219661E2"/>
    <w:rsid w:val="22307944"/>
    <w:rsid w:val="23486807"/>
    <w:rsid w:val="30DE13C5"/>
    <w:rsid w:val="31F013A4"/>
    <w:rsid w:val="32E2272C"/>
    <w:rsid w:val="32EE36F1"/>
    <w:rsid w:val="3642295A"/>
    <w:rsid w:val="3E225EF4"/>
    <w:rsid w:val="40E04B5B"/>
    <w:rsid w:val="40E95A35"/>
    <w:rsid w:val="423E2AFB"/>
    <w:rsid w:val="43EE2F36"/>
    <w:rsid w:val="4A7708BD"/>
    <w:rsid w:val="511F61F6"/>
    <w:rsid w:val="514737FB"/>
    <w:rsid w:val="54631BAD"/>
    <w:rsid w:val="57CC4C0A"/>
    <w:rsid w:val="5AC211B1"/>
    <w:rsid w:val="5D492039"/>
    <w:rsid w:val="5FD23913"/>
    <w:rsid w:val="63E220ED"/>
    <w:rsid w:val="64A3566A"/>
    <w:rsid w:val="65AD3454"/>
    <w:rsid w:val="66F430B4"/>
    <w:rsid w:val="6D9B7A22"/>
    <w:rsid w:val="7B082CD4"/>
    <w:rsid w:val="7C463511"/>
    <w:rsid w:val="7D24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A527B5-774A-4EA7-85F7-7F3A2681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locked/>
    <w:pPr>
      <w:shd w:val="clear" w:color="auto" w:fill="000080"/>
    </w:pPr>
  </w:style>
  <w:style w:type="paragraph" w:styleId="a5">
    <w:name w:val="Date"/>
    <w:basedOn w:val="a"/>
    <w:next w:val="a"/>
    <w:link w:val="a6"/>
    <w:uiPriority w:val="99"/>
    <w:qFormat/>
    <w:locked/>
    <w:pPr>
      <w:ind w:leftChars="2500" w:left="100"/>
    </w:p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qFormat/>
    <w:locked/>
    <w:pPr>
      <w:widowControl/>
      <w:spacing w:before="100" w:beforeAutospacing="1" w:after="100" w:afterAutospacing="1"/>
      <w:jc w:val="left"/>
    </w:pPr>
    <w:rPr>
      <w:rFonts w:ascii="宋体" w:hAnsi="宋体" w:cs="宋体"/>
      <w:kern w:val="0"/>
      <w:sz w:val="24"/>
    </w:rPr>
  </w:style>
  <w:style w:type="character" w:styleId="ae">
    <w:name w:val="page number"/>
    <w:basedOn w:val="a0"/>
    <w:uiPriority w:val="99"/>
    <w:qFormat/>
    <w:locked/>
    <w:rPr>
      <w:rFonts w:cs="Times New Roman"/>
    </w:rPr>
  </w:style>
  <w:style w:type="character" w:styleId="af">
    <w:name w:val="Emphasis"/>
    <w:basedOn w:val="a0"/>
    <w:uiPriority w:val="99"/>
    <w:qFormat/>
    <w:locked/>
    <w:rPr>
      <w:rFonts w:cs="Times New Roman"/>
      <w:color w:val="CC0000"/>
      <w:sz w:val="24"/>
      <w:szCs w:val="24"/>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qFormat/>
    <w:locked/>
    <w:rPr>
      <w:rFonts w:eastAsia="宋体" w:cs="Times New Roman"/>
      <w:kern w:val="2"/>
      <w:sz w:val="18"/>
      <w:szCs w:val="18"/>
    </w:rPr>
  </w:style>
  <w:style w:type="character" w:customStyle="1" w:styleId="aa">
    <w:name w:val="页脚 字符"/>
    <w:basedOn w:val="a0"/>
    <w:link w:val="a9"/>
    <w:uiPriority w:val="99"/>
    <w:qFormat/>
    <w:locked/>
    <w:rPr>
      <w:rFonts w:eastAsia="宋体" w:cs="Times New Roman"/>
      <w:kern w:val="2"/>
      <w:sz w:val="18"/>
      <w:szCs w:val="18"/>
    </w:rPr>
  </w:style>
  <w:style w:type="character" w:customStyle="1" w:styleId="ac">
    <w:name w:val="页眉 字符"/>
    <w:basedOn w:val="a0"/>
    <w:link w:val="ab"/>
    <w:uiPriority w:val="99"/>
    <w:qFormat/>
    <w:locked/>
    <w:rPr>
      <w:rFonts w:eastAsia="宋体" w:cs="Times New Roman"/>
      <w:kern w:val="2"/>
      <w:sz w:val="18"/>
      <w:szCs w:val="18"/>
    </w:rPr>
  </w:style>
  <w:style w:type="paragraph" w:customStyle="1" w:styleId="ListParagraph1">
    <w:name w:val="List Paragraph1"/>
    <w:basedOn w:val="a"/>
    <w:uiPriority w:val="99"/>
    <w:qFormat/>
    <w:pPr>
      <w:ind w:firstLineChars="200" w:firstLine="420"/>
    </w:pPr>
  </w:style>
  <w:style w:type="paragraph" w:customStyle="1" w:styleId="CharChar1CharCharCharCharCharChar1CharCharCharCharCharCharCharChar">
    <w:name w:val="Char Char1 Char Char Char Char Char Char1 Char Char Char Char Char Char Char Char"/>
    <w:basedOn w:val="a3"/>
    <w:uiPriority w:val="99"/>
    <w:qFormat/>
    <w:pPr>
      <w:keepNext/>
      <w:spacing w:beforeLines="100"/>
    </w:pPr>
    <w:rPr>
      <w:rFonts w:ascii="仿宋_GB2312" w:eastAsia="仿宋_GB2312" w:hAnsi="Times New Roman"/>
      <w:sz w:val="32"/>
      <w:szCs w:val="20"/>
    </w:rPr>
  </w:style>
  <w:style w:type="character" w:customStyle="1" w:styleId="a4">
    <w:name w:val="文档结构图 字符"/>
    <w:basedOn w:val="a0"/>
    <w:link w:val="a3"/>
    <w:uiPriority w:val="99"/>
    <w:semiHidden/>
    <w:qFormat/>
    <w:rPr>
      <w:rFonts w:ascii="Times New Roman" w:hAnsi="Times New Roman"/>
      <w:sz w:val="0"/>
      <w:szCs w:val="0"/>
    </w:rPr>
  </w:style>
  <w:style w:type="character" w:customStyle="1" w:styleId="a6">
    <w:name w:val="日期 字符"/>
    <w:basedOn w:val="a0"/>
    <w:link w:val="a5"/>
    <w:uiPriority w:val="99"/>
    <w:semiHidden/>
    <w:qFormat/>
    <w:rPr>
      <w:szCs w:val="24"/>
    </w:rPr>
  </w:style>
  <w:style w:type="table" w:customStyle="1" w:styleId="1">
    <w:name w:val="网格型1"/>
    <w:basedOn w:val="a1"/>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yuan</cp:lastModifiedBy>
  <cp:revision>2</cp:revision>
  <cp:lastPrinted>2017-08-19T07:30:00Z</cp:lastPrinted>
  <dcterms:created xsi:type="dcterms:W3CDTF">2017-08-31T02:08:00Z</dcterms:created>
  <dcterms:modified xsi:type="dcterms:W3CDTF">2017-08-31T02:08:00Z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