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03" w:rsidRDefault="00092203" w:rsidP="00092203">
      <w:pPr>
        <w:widowControl/>
        <w:spacing w:line="560" w:lineRule="exact"/>
        <w:jc w:val="left"/>
        <w:rPr>
          <w:rFonts w:ascii="黑体" w:eastAsia="黑体" w:hAnsi="黑体" w:cs="仿宋"/>
          <w:color w:val="000000"/>
          <w:sz w:val="32"/>
          <w:szCs w:val="32"/>
        </w:rPr>
      </w:pPr>
      <w:r w:rsidRPr="00E856A5"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CC5E6F" w:rsidRPr="00E856A5" w:rsidRDefault="00CC5E6F" w:rsidP="00092203">
      <w:pPr>
        <w:widowControl/>
        <w:spacing w:line="560" w:lineRule="exact"/>
        <w:jc w:val="left"/>
        <w:rPr>
          <w:rFonts w:ascii="黑体" w:eastAsia="黑体" w:hAnsi="黑体" w:cs="仿宋"/>
          <w:color w:val="000000"/>
          <w:sz w:val="32"/>
          <w:szCs w:val="32"/>
        </w:rPr>
      </w:pPr>
    </w:p>
    <w:p w:rsidR="00092203" w:rsidRDefault="00092203" w:rsidP="00092203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A6E7B">
        <w:rPr>
          <w:rFonts w:ascii="方正小标宋简体" w:eastAsia="方正小标宋简体" w:hAnsi="仿宋_GB2312" w:cs="仿宋_GB2312" w:hint="eastAsia"/>
          <w:sz w:val="44"/>
          <w:szCs w:val="44"/>
        </w:rPr>
        <w:t>ICH M4通用技术文件(CTD)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指导原则</w:t>
      </w:r>
    </w:p>
    <w:p w:rsidR="00702F56" w:rsidRDefault="00CC5E6F" w:rsidP="00092203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BA6E7B">
        <w:rPr>
          <w:rFonts w:ascii="方正小标宋简体" w:eastAsia="方正小标宋简体" w:hAnsi="仿宋_GB2312" w:cs="仿宋_GB2312" w:hint="eastAsia"/>
          <w:sz w:val="44"/>
          <w:szCs w:val="44"/>
        </w:rPr>
        <w:t>研讨会初步日程</w:t>
      </w:r>
    </w:p>
    <w:p w:rsidR="00AE65BB" w:rsidRDefault="00AE65BB"/>
    <w:p w:rsidR="00D9657D" w:rsidRDefault="00D9657D"/>
    <w:tbl>
      <w:tblPr>
        <w:tblW w:w="8831" w:type="dxa"/>
        <w:jc w:val="center"/>
        <w:tblLook w:val="04A0" w:firstRow="1" w:lastRow="0" w:firstColumn="1" w:lastColumn="0" w:noHBand="0" w:noVBand="1"/>
      </w:tblPr>
      <w:tblGrid>
        <w:gridCol w:w="2311"/>
        <w:gridCol w:w="6520"/>
      </w:tblGrid>
      <w:tr w:rsidR="00D9657D" w:rsidRPr="00092203" w:rsidTr="00D9657D">
        <w:trPr>
          <w:trHeight w:val="1106"/>
          <w:jc w:val="center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092203" w:rsidRDefault="00D9657D" w:rsidP="009A1B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会议时间：8:30-18:30，2018年10月26日（周五，第一天）</w:t>
            </w:r>
          </w:p>
        </w:tc>
      </w:tr>
      <w:tr w:rsidR="00D9657D" w:rsidRPr="00092203" w:rsidTr="00D9657D">
        <w:trPr>
          <w:trHeight w:val="737"/>
          <w:jc w:val="center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092203" w:rsidRDefault="00D9657D" w:rsidP="009A1B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会议地点：北京广西大厦</w:t>
            </w:r>
          </w:p>
        </w:tc>
      </w:tr>
      <w:tr w:rsidR="00D9657D" w:rsidRPr="00092203" w:rsidTr="00D9657D">
        <w:trPr>
          <w:trHeight w:val="368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时  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议  题</w:t>
            </w:r>
          </w:p>
        </w:tc>
      </w:tr>
      <w:tr w:rsidR="00D9657D" w:rsidRPr="00092203" w:rsidTr="00D9657D">
        <w:trPr>
          <w:trHeight w:val="280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8:30-8:40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开幕和致词</w:t>
            </w:r>
          </w:p>
        </w:tc>
      </w:tr>
      <w:tr w:rsidR="00D9657D" w:rsidRPr="00092203" w:rsidTr="00D9657D">
        <w:trPr>
          <w:trHeight w:val="530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8:40-8:50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我国ICH M4(通用技术文档/CTD)实施背景、要求和进展</w:t>
            </w:r>
          </w:p>
        </w:tc>
      </w:tr>
      <w:tr w:rsidR="00D9657D" w:rsidRPr="00092203" w:rsidTr="00D9657D">
        <w:trPr>
          <w:trHeight w:val="796"/>
          <w:jc w:val="center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C72D4E">
            <w:pPr>
              <w:widowControl/>
              <w:ind w:firstLineChars="300" w:firstLine="663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各国关于ICH通用技术文档/CTD模块1区域性文件及文件颗粒度的考量</w:t>
            </w:r>
          </w:p>
        </w:tc>
      </w:tr>
      <w:tr w:rsidR="00D9657D" w:rsidRPr="00092203" w:rsidTr="00D9657D">
        <w:trPr>
          <w:trHeight w:val="530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8:50-9:10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我国药监部门对CTD模块1区域性文件及文件颗粒度的相关考量</w:t>
            </w:r>
          </w:p>
        </w:tc>
      </w:tr>
      <w:tr w:rsidR="00D9657D" w:rsidRPr="00092203" w:rsidTr="00D9657D">
        <w:trPr>
          <w:trHeight w:val="530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9:10-9:50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美国/欧洲关于通用技术文档/CTD模块1申请文件的资料要求</w:t>
            </w:r>
          </w:p>
        </w:tc>
      </w:tr>
      <w:tr w:rsidR="00D9657D" w:rsidRPr="00092203" w:rsidTr="00D9657D">
        <w:trPr>
          <w:trHeight w:val="312"/>
          <w:jc w:val="center"/>
        </w:trPr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9:50-10:30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日本关于通用技术文档/CTD模块1申请文件的资料要求</w:t>
            </w:r>
          </w:p>
        </w:tc>
      </w:tr>
      <w:tr w:rsidR="00D9657D" w:rsidRPr="00092203" w:rsidTr="00D9657D">
        <w:trPr>
          <w:trHeight w:val="312"/>
          <w:jc w:val="center"/>
        </w:trPr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57D" w:rsidRPr="00092203" w:rsidRDefault="00D9657D" w:rsidP="009A1B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57D" w:rsidRPr="00092203" w:rsidRDefault="00D9657D" w:rsidP="009A1B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D9657D" w:rsidRPr="00092203" w:rsidTr="00D9657D">
        <w:trPr>
          <w:trHeight w:val="280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10:30-10:50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问答及讨论</w:t>
            </w:r>
          </w:p>
        </w:tc>
      </w:tr>
      <w:tr w:rsidR="00D9657D" w:rsidRPr="00092203" w:rsidTr="00D9657D">
        <w:trPr>
          <w:trHeight w:val="575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10:50-11:10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休  息</w:t>
            </w:r>
          </w:p>
        </w:tc>
      </w:tr>
      <w:tr w:rsidR="00D9657D" w:rsidRPr="00092203" w:rsidTr="00D9657D">
        <w:trPr>
          <w:trHeight w:val="796"/>
          <w:jc w:val="center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各国关于ICH通用技术文档/CTD模块2和3对质量（Q）资料的要求</w:t>
            </w:r>
          </w:p>
        </w:tc>
      </w:tr>
      <w:tr w:rsidR="00D9657D" w:rsidRPr="00092203" w:rsidTr="00D9657D">
        <w:trPr>
          <w:trHeight w:val="530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11:10-11:30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我国药监部门对ICH通用技术文档/CTD模块2和3的相关考量</w:t>
            </w:r>
          </w:p>
        </w:tc>
      </w:tr>
      <w:tr w:rsidR="00D9657D" w:rsidRPr="00092203" w:rsidTr="00D9657D">
        <w:trPr>
          <w:trHeight w:val="530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11:30-12:30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美国关于ICH通用技术文档/CTD模块2和3中对原料药的要求</w:t>
            </w:r>
          </w:p>
        </w:tc>
      </w:tr>
      <w:tr w:rsidR="00D9657D" w:rsidRPr="00092203" w:rsidTr="00D9657D">
        <w:trPr>
          <w:trHeight w:val="575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12:30-13:30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午  餐</w:t>
            </w:r>
          </w:p>
        </w:tc>
      </w:tr>
      <w:tr w:rsidR="00D9657D" w:rsidRPr="00092203" w:rsidTr="00D9657D">
        <w:trPr>
          <w:trHeight w:val="530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13:30-14:20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美国关于ICH通用技术文档/CTD模块2和3(特别是3.2R)中对关创新药及仿制药的要求</w:t>
            </w:r>
          </w:p>
        </w:tc>
      </w:tr>
      <w:tr w:rsidR="00D9657D" w:rsidRPr="00092203" w:rsidTr="00D9657D">
        <w:trPr>
          <w:trHeight w:val="530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14:20-15:10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美国关于ICH通用技术文档/CTD模块2和3中对生物制品的要求</w:t>
            </w:r>
          </w:p>
        </w:tc>
      </w:tr>
      <w:tr w:rsidR="00D9657D" w:rsidRPr="00092203" w:rsidTr="00D9657D">
        <w:trPr>
          <w:trHeight w:val="575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15:10-15:30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休  息</w:t>
            </w:r>
          </w:p>
        </w:tc>
      </w:tr>
      <w:tr w:rsidR="00D9657D" w:rsidRPr="00092203" w:rsidTr="00D9657D">
        <w:trPr>
          <w:trHeight w:val="796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15:30-16:20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日本关于ICH通用技术文档/CTD模块2和3中对化学药品、生物制品以及创新药及仿制药的要求</w:t>
            </w:r>
          </w:p>
        </w:tc>
      </w:tr>
      <w:tr w:rsidR="00D9657D" w:rsidRPr="00092203" w:rsidTr="00D9657D">
        <w:trPr>
          <w:trHeight w:val="530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16:20-17:10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企业向日本药监部门注册申请中有关CTD模块2和3的案例和经验分享</w:t>
            </w:r>
          </w:p>
        </w:tc>
      </w:tr>
      <w:tr w:rsidR="00D9657D" w:rsidRPr="00092203" w:rsidTr="00D9657D">
        <w:trPr>
          <w:trHeight w:val="575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17:10-17:30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问答及讨论</w:t>
            </w:r>
          </w:p>
        </w:tc>
      </w:tr>
      <w:tr w:rsidR="00D9657D" w:rsidRPr="00092203" w:rsidTr="00D9657D">
        <w:trPr>
          <w:trHeight w:val="280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922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17:30-18:30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9657D" w:rsidP="009A1B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闭门讨论会</w:t>
            </w:r>
          </w:p>
        </w:tc>
      </w:tr>
    </w:tbl>
    <w:p w:rsidR="00D9657D" w:rsidRDefault="00D9657D"/>
    <w:p w:rsidR="00D9657D" w:rsidRDefault="00D9657D"/>
    <w:p w:rsidR="00D9657D" w:rsidRDefault="00D9657D"/>
    <w:p w:rsidR="00D9657D" w:rsidRDefault="00D9657D"/>
    <w:p w:rsidR="00D9657D" w:rsidRDefault="00D9657D"/>
    <w:tbl>
      <w:tblPr>
        <w:tblW w:w="8775" w:type="dxa"/>
        <w:jc w:val="center"/>
        <w:tblLook w:val="04A0" w:firstRow="1" w:lastRow="0" w:firstColumn="1" w:lastColumn="0" w:noHBand="0" w:noVBand="1"/>
      </w:tblPr>
      <w:tblGrid>
        <w:gridCol w:w="1668"/>
        <w:gridCol w:w="7107"/>
      </w:tblGrid>
      <w:tr w:rsidR="00D9657D" w:rsidRPr="00D9657D" w:rsidTr="00263434">
        <w:trPr>
          <w:trHeight w:val="1116"/>
          <w:jc w:val="center"/>
        </w:trPr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D9657D" w:rsidRDefault="00D9657D" w:rsidP="00D9657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会议时间：8:30-18:30，2018年10月27日（周六，第二天）</w:t>
            </w:r>
          </w:p>
        </w:tc>
      </w:tr>
      <w:tr w:rsidR="00D9657D" w:rsidRPr="00D9657D" w:rsidTr="00263434">
        <w:trPr>
          <w:trHeight w:val="744"/>
          <w:jc w:val="center"/>
        </w:trPr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D9657D" w:rsidRDefault="00D9657D" w:rsidP="00D9657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会议地点：北京广西大厦</w:t>
            </w:r>
          </w:p>
        </w:tc>
      </w:tr>
      <w:tr w:rsidR="00D9657D" w:rsidRPr="00D9657D" w:rsidTr="00263434">
        <w:trPr>
          <w:trHeight w:val="535"/>
          <w:jc w:val="center"/>
        </w:trPr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关于ICH通用技术文档/CTD模块2和5对临床资料的要求 </w:t>
            </w:r>
          </w:p>
        </w:tc>
      </w:tr>
      <w:tr w:rsidR="00D9657D" w:rsidRPr="00D9657D" w:rsidTr="00263434">
        <w:trPr>
          <w:trHeight w:val="803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8:30-8:50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我国药监部门对ICH通用技术文档/CTD模块2和5的相关考量</w:t>
            </w:r>
          </w:p>
        </w:tc>
      </w:tr>
      <w:tr w:rsidR="00D9657D" w:rsidRPr="00D9657D" w:rsidTr="00263434">
        <w:trPr>
          <w:trHeight w:val="84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8:50-9:40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美国对ICH通用技术文档/CTD模块2和5的相关要求</w:t>
            </w:r>
          </w:p>
        </w:tc>
      </w:tr>
      <w:tr w:rsidR="00D9657D" w:rsidRPr="00D9657D" w:rsidTr="00263434">
        <w:trPr>
          <w:trHeight w:val="84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9:40-10:30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欧洲对ICH通用技术文档/CTD模块2和5的相关要求</w:t>
            </w:r>
          </w:p>
        </w:tc>
      </w:tr>
      <w:tr w:rsidR="00D9657D" w:rsidRPr="00D9657D" w:rsidTr="00263434">
        <w:trPr>
          <w:trHeight w:val="58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10:30-10:40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休  息</w:t>
            </w:r>
          </w:p>
        </w:tc>
      </w:tr>
      <w:tr w:rsidR="00D9657D" w:rsidRPr="00D9657D" w:rsidTr="00263434">
        <w:trPr>
          <w:trHeight w:val="803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10:40-11:30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日本对ICH通用技术文档/CTD模块2和5的相关要求</w:t>
            </w:r>
          </w:p>
        </w:tc>
      </w:tr>
      <w:tr w:rsidR="00D9657D" w:rsidRPr="00D9657D" w:rsidTr="00263434">
        <w:trPr>
          <w:trHeight w:val="1607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11:30-12:10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企业向日本药监部门注册申请中有关CTD模块2.5（临床试验综述）和3.7（临床试验总结报告）的案例和经验分享</w:t>
            </w:r>
          </w:p>
        </w:tc>
      </w:tr>
      <w:tr w:rsidR="00D9657D" w:rsidRPr="00D9657D" w:rsidTr="00263434">
        <w:trPr>
          <w:trHeight w:val="2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12:10-12:30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问答及讨论</w:t>
            </w:r>
          </w:p>
        </w:tc>
      </w:tr>
      <w:tr w:rsidR="00D9657D" w:rsidRPr="00D9657D" w:rsidTr="00263434">
        <w:trPr>
          <w:trHeight w:val="58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12:30-13:30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午  餐</w:t>
            </w:r>
          </w:p>
        </w:tc>
      </w:tr>
      <w:tr w:rsidR="00D9657D" w:rsidRPr="00D9657D" w:rsidTr="00263434">
        <w:trPr>
          <w:trHeight w:val="803"/>
          <w:jc w:val="center"/>
        </w:trPr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关于ICH通用技术文档/CTD模块2和4对非临床资料（安全性）的要求</w:t>
            </w:r>
          </w:p>
        </w:tc>
      </w:tr>
      <w:tr w:rsidR="00D9657D" w:rsidRPr="00D9657D" w:rsidTr="00263434">
        <w:trPr>
          <w:trHeight w:val="84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13:50-14:10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我国药监部门对ICH通用技术文档/CTD模块2和4的相关考量</w:t>
            </w:r>
          </w:p>
        </w:tc>
      </w:tr>
      <w:tr w:rsidR="00D9657D" w:rsidRPr="00D9657D" w:rsidTr="00263434">
        <w:trPr>
          <w:trHeight w:val="84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14:10-15:00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欧美对ICH通用技术文档/CTD模块2和5的相关要求</w:t>
            </w:r>
          </w:p>
        </w:tc>
      </w:tr>
      <w:tr w:rsidR="00D9657D" w:rsidRPr="00D9657D" w:rsidTr="00263434">
        <w:trPr>
          <w:trHeight w:val="84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15:00-15:50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日本对ICH通用技术文档/CTD模块2和5的相关要求</w:t>
            </w:r>
          </w:p>
        </w:tc>
      </w:tr>
      <w:tr w:rsidR="00D9657D" w:rsidRPr="00D9657D" w:rsidTr="00263434">
        <w:trPr>
          <w:trHeight w:val="58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15:50-16:10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休  息</w:t>
            </w:r>
          </w:p>
        </w:tc>
      </w:tr>
      <w:tr w:rsidR="00D9657D" w:rsidRPr="00D9657D" w:rsidTr="00263434">
        <w:trPr>
          <w:trHeight w:val="1696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16:10-17:00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企业向日本药监部门注册申请中有关CTD模块2.4（非临床试验综述）和2.（非临床试验总结报告）的案例和经验分享</w:t>
            </w:r>
          </w:p>
        </w:tc>
      </w:tr>
      <w:tr w:rsidR="00D9657D" w:rsidRPr="00D9657D" w:rsidTr="00263434">
        <w:trPr>
          <w:trHeight w:val="2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17:00-17:20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问答及讨论</w:t>
            </w:r>
          </w:p>
        </w:tc>
      </w:tr>
      <w:tr w:rsidR="00D9657D" w:rsidRPr="00D9657D" w:rsidTr="00263434">
        <w:trPr>
          <w:trHeight w:val="2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17:20-17:30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会议总结</w:t>
            </w:r>
          </w:p>
        </w:tc>
      </w:tr>
      <w:tr w:rsidR="00D9657D" w:rsidRPr="00D9657D" w:rsidTr="00263434">
        <w:trPr>
          <w:trHeight w:val="2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965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17:30-18:30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D9657D" w:rsidP="00D9657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闭门讨论会</w:t>
            </w:r>
          </w:p>
        </w:tc>
      </w:tr>
    </w:tbl>
    <w:p w:rsidR="00D9657D" w:rsidRDefault="00D9657D">
      <w:pPr>
        <w:rPr>
          <w:rFonts w:hint="eastAsia"/>
        </w:rPr>
      </w:pPr>
    </w:p>
    <w:sectPr w:rsidR="00D9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5B" w:rsidRDefault="00B6595B" w:rsidP="00092203">
      <w:r>
        <w:separator/>
      </w:r>
    </w:p>
  </w:endnote>
  <w:endnote w:type="continuationSeparator" w:id="0">
    <w:p w:rsidR="00B6595B" w:rsidRDefault="00B6595B" w:rsidP="0009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5B" w:rsidRDefault="00B6595B" w:rsidP="00092203">
      <w:r>
        <w:separator/>
      </w:r>
    </w:p>
  </w:footnote>
  <w:footnote w:type="continuationSeparator" w:id="0">
    <w:p w:rsidR="00B6595B" w:rsidRDefault="00B6595B" w:rsidP="0009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9C"/>
    <w:rsid w:val="00092203"/>
    <w:rsid w:val="000F1B46"/>
    <w:rsid w:val="00263434"/>
    <w:rsid w:val="00404EFB"/>
    <w:rsid w:val="00553DA5"/>
    <w:rsid w:val="005B3A9C"/>
    <w:rsid w:val="00695CAE"/>
    <w:rsid w:val="00702F56"/>
    <w:rsid w:val="00AE65BB"/>
    <w:rsid w:val="00B6595B"/>
    <w:rsid w:val="00C72D4E"/>
    <w:rsid w:val="00CC5E6F"/>
    <w:rsid w:val="00D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BC5E1-D602-4644-A9C3-FCC1ABC6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cpazctj</dc:creator>
  <cp:keywords/>
  <dc:description/>
  <cp:lastModifiedBy>cpazctj</cp:lastModifiedBy>
  <cp:revision>3</cp:revision>
  <dcterms:created xsi:type="dcterms:W3CDTF">2018-09-30T03:00:00Z</dcterms:created>
  <dcterms:modified xsi:type="dcterms:W3CDTF">2018-09-30T03:12:00Z</dcterms:modified>
</cp:coreProperties>
</file>