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D6" w:rsidRDefault="004B29D6">
      <w:pPr>
        <w:widowControl/>
        <w:adjustRightInd w:val="0"/>
        <w:snapToGrid w:val="0"/>
        <w:spacing w:line="300" w:lineRule="auto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4B29D6" w:rsidRDefault="004B29D6">
      <w:pPr>
        <w:widowControl/>
        <w:adjustRightInd w:val="0"/>
        <w:snapToGrid w:val="0"/>
        <w:spacing w:line="300" w:lineRule="auto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2017药事管理专业委员会学术年会回执表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2265"/>
        <w:gridCol w:w="2265"/>
        <w:gridCol w:w="2265"/>
      </w:tblGrid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  称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位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795" w:type="dxa"/>
            <w:gridSpan w:val="3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795" w:type="dxa"/>
            <w:gridSpan w:val="3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邮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编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码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E-MAIL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系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6795" w:type="dxa"/>
            <w:gridSpan w:val="3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办公室：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手机：</w:t>
            </w: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到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6795" w:type="dxa"/>
            <w:gridSpan w:val="3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离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会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时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6795" w:type="dxa"/>
            <w:gridSpan w:val="3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拟参与分会场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第一分会场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第二分会场</w:t>
            </w:r>
          </w:p>
        </w:tc>
        <w:tc>
          <w:tcPr>
            <w:tcW w:w="2265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第三分会场</w:t>
            </w:r>
          </w:p>
        </w:tc>
      </w:tr>
      <w:tr w:rsidR="004B29D6">
        <w:tc>
          <w:tcPr>
            <w:tcW w:w="2724" w:type="dxa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拟提交论文题目</w:t>
            </w:r>
          </w:p>
        </w:tc>
        <w:tc>
          <w:tcPr>
            <w:tcW w:w="6795" w:type="dxa"/>
            <w:gridSpan w:val="3"/>
            <w:vAlign w:val="center"/>
          </w:tcPr>
          <w:p w:rsidR="004B29D6" w:rsidRDefault="004B29D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4B29D6" w:rsidRDefault="004B29D6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1.请于 </w:t>
      </w:r>
      <w:smartTag w:uri="urn:schemas-microsoft-com:office:smarttags" w:element="chsdate">
        <w:smartTagPr>
          <w:attr w:name="Year" w:val="2017"/>
          <w:attr w:name="Month" w:val="6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24"/>
          </w:rPr>
          <w:t>6月30日</w:t>
        </w:r>
      </w:smartTag>
      <w:r>
        <w:rPr>
          <w:rFonts w:ascii="仿宋_GB2312" w:eastAsia="仿宋_GB2312" w:hAnsi="宋体" w:cs="宋体" w:hint="eastAsia"/>
          <w:kern w:val="0"/>
          <w:sz w:val="24"/>
        </w:rPr>
        <w:t>前将回执发到邮箱：ysglnh@126.com。</w:t>
      </w:r>
    </w:p>
    <w:p w:rsidR="004B29D6" w:rsidRDefault="004B29D6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2.回执邮件名称：“姓名-单位-是否投稿-第*分会场”</w:t>
      </w:r>
    </w:p>
    <w:p w:rsidR="004B29D6" w:rsidRDefault="004B29D6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3.请务必注明拟参加交流的分会场</w:t>
      </w:r>
    </w:p>
    <w:p w:rsidR="00D509E7" w:rsidRPr="00D509E7" w:rsidRDefault="00D509E7">
      <w:pPr>
        <w:widowControl/>
        <w:adjustRightInd w:val="0"/>
        <w:snapToGrid w:val="0"/>
        <w:spacing w:line="300" w:lineRule="auto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</w:t>
      </w:r>
      <w:r w:rsidRPr="00D509E7">
        <w:rPr>
          <w:rFonts w:ascii="仿宋_GB2312" w:eastAsia="仿宋_GB2312" w:hAnsi="宋体" w:cs="宋体" w:hint="eastAsia"/>
          <w:kern w:val="0"/>
          <w:sz w:val="24"/>
        </w:rPr>
        <w:t>第一分会场：药事管理学科发展青年论坛</w:t>
      </w:r>
    </w:p>
    <w:p w:rsidR="00D509E7" w:rsidRPr="00D509E7" w:rsidRDefault="00D509E7" w:rsidP="00D509E7">
      <w:pPr>
        <w:widowControl/>
        <w:adjustRightInd w:val="0"/>
        <w:snapToGrid w:val="0"/>
        <w:spacing w:line="300" w:lineRule="auto"/>
        <w:ind w:firstLineChars="100" w:firstLine="24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D509E7">
        <w:rPr>
          <w:rFonts w:ascii="仿宋_GB2312" w:eastAsia="仿宋_GB2312" w:hAnsi="宋体" w:cs="宋体" w:hint="eastAsia"/>
          <w:kern w:val="0"/>
          <w:sz w:val="24"/>
        </w:rPr>
        <w:t>第二分会场：中药全产业链品质提升</w:t>
      </w:r>
    </w:p>
    <w:p w:rsidR="00D509E7" w:rsidRPr="00D509E7" w:rsidRDefault="00D509E7" w:rsidP="00D509E7">
      <w:pPr>
        <w:widowControl/>
        <w:adjustRightInd w:val="0"/>
        <w:snapToGrid w:val="0"/>
        <w:spacing w:line="300" w:lineRule="auto"/>
        <w:ind w:firstLineChars="100" w:firstLine="240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D509E7">
        <w:rPr>
          <w:rFonts w:ascii="仿宋_GB2312" w:eastAsia="仿宋_GB2312" w:hAnsi="宋体" w:cs="宋体" w:hint="eastAsia"/>
          <w:kern w:val="0"/>
          <w:sz w:val="24"/>
        </w:rPr>
        <w:t>第三分会场：药物临床价值与合理用药</w:t>
      </w:r>
    </w:p>
    <w:p w:rsidR="004B29D6" w:rsidRDefault="004B29D6" w:rsidP="00876CCD">
      <w:pPr>
        <w:widowControl/>
        <w:adjustRightInd w:val="0"/>
        <w:snapToGrid w:val="0"/>
        <w:spacing w:line="30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bookmarkEnd w:id="0"/>
    </w:p>
    <w:sectPr w:rsidR="004B29D6" w:rsidSect="00985A5C">
      <w:footerReference w:type="even" r:id="rId6"/>
      <w:footerReference w:type="default" r:id="rId7"/>
      <w:pgSz w:w="11906" w:h="16838"/>
      <w:pgMar w:top="1091" w:right="1474" w:bottom="15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574" w:rsidRDefault="00D71574">
      <w:r>
        <w:separator/>
      </w:r>
    </w:p>
  </w:endnote>
  <w:endnote w:type="continuationSeparator" w:id="0">
    <w:p w:rsidR="00D71574" w:rsidRDefault="00D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C1" w:rsidRDefault="00980FC1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80FC1" w:rsidRDefault="00980F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FC1" w:rsidRDefault="00980FC1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76CCD">
      <w:rPr>
        <w:rStyle w:val="a3"/>
        <w:noProof/>
      </w:rPr>
      <w:t>1</w:t>
    </w:r>
    <w:r>
      <w:fldChar w:fldCharType="end"/>
    </w:r>
  </w:p>
  <w:p w:rsidR="00980FC1" w:rsidRDefault="00980F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574" w:rsidRDefault="00D71574">
      <w:r>
        <w:separator/>
      </w:r>
    </w:p>
  </w:footnote>
  <w:footnote w:type="continuationSeparator" w:id="0">
    <w:p w:rsidR="00D71574" w:rsidRDefault="00D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F3"/>
    <w:rsid w:val="000056D8"/>
    <w:rsid w:val="0000686E"/>
    <w:rsid w:val="00012EBD"/>
    <w:rsid w:val="000141BD"/>
    <w:rsid w:val="00021EFD"/>
    <w:rsid w:val="0003345F"/>
    <w:rsid w:val="00034A51"/>
    <w:rsid w:val="000406D3"/>
    <w:rsid w:val="00056582"/>
    <w:rsid w:val="000576E5"/>
    <w:rsid w:val="0007190F"/>
    <w:rsid w:val="00081E8E"/>
    <w:rsid w:val="00091910"/>
    <w:rsid w:val="00093E77"/>
    <w:rsid w:val="000B7D80"/>
    <w:rsid w:val="000C3DB1"/>
    <w:rsid w:val="000C4F3C"/>
    <w:rsid w:val="000D4280"/>
    <w:rsid w:val="000F4089"/>
    <w:rsid w:val="00145962"/>
    <w:rsid w:val="001526AB"/>
    <w:rsid w:val="0017600A"/>
    <w:rsid w:val="0019279E"/>
    <w:rsid w:val="0019796E"/>
    <w:rsid w:val="001C6223"/>
    <w:rsid w:val="00210E8A"/>
    <w:rsid w:val="00213C36"/>
    <w:rsid w:val="00231C05"/>
    <w:rsid w:val="002325BA"/>
    <w:rsid w:val="00235EB8"/>
    <w:rsid w:val="00236A6B"/>
    <w:rsid w:val="0026618D"/>
    <w:rsid w:val="0027154D"/>
    <w:rsid w:val="00273DE8"/>
    <w:rsid w:val="00294E50"/>
    <w:rsid w:val="002D6EDC"/>
    <w:rsid w:val="002E4E64"/>
    <w:rsid w:val="0031066F"/>
    <w:rsid w:val="0035142D"/>
    <w:rsid w:val="00372ADD"/>
    <w:rsid w:val="00375927"/>
    <w:rsid w:val="003C0516"/>
    <w:rsid w:val="003E3987"/>
    <w:rsid w:val="003E62B7"/>
    <w:rsid w:val="003F572A"/>
    <w:rsid w:val="00424CB6"/>
    <w:rsid w:val="00472083"/>
    <w:rsid w:val="00474B8A"/>
    <w:rsid w:val="004814D2"/>
    <w:rsid w:val="004B29D6"/>
    <w:rsid w:val="004D7B5E"/>
    <w:rsid w:val="004F27B2"/>
    <w:rsid w:val="004F50F3"/>
    <w:rsid w:val="004F5722"/>
    <w:rsid w:val="0053032D"/>
    <w:rsid w:val="00533EBB"/>
    <w:rsid w:val="00543476"/>
    <w:rsid w:val="00551959"/>
    <w:rsid w:val="005637B2"/>
    <w:rsid w:val="00565097"/>
    <w:rsid w:val="0058021E"/>
    <w:rsid w:val="00594658"/>
    <w:rsid w:val="005A5EB6"/>
    <w:rsid w:val="005B1D60"/>
    <w:rsid w:val="005D6F71"/>
    <w:rsid w:val="005E03CD"/>
    <w:rsid w:val="005E6360"/>
    <w:rsid w:val="005F2ACD"/>
    <w:rsid w:val="00604450"/>
    <w:rsid w:val="00615A7D"/>
    <w:rsid w:val="006160FC"/>
    <w:rsid w:val="00624430"/>
    <w:rsid w:val="006250CC"/>
    <w:rsid w:val="00627078"/>
    <w:rsid w:val="00660EC7"/>
    <w:rsid w:val="00666F50"/>
    <w:rsid w:val="006731AC"/>
    <w:rsid w:val="00684AA1"/>
    <w:rsid w:val="006914B2"/>
    <w:rsid w:val="006B1817"/>
    <w:rsid w:val="006D5F4E"/>
    <w:rsid w:val="00700358"/>
    <w:rsid w:val="00700A4C"/>
    <w:rsid w:val="00711618"/>
    <w:rsid w:val="00711F24"/>
    <w:rsid w:val="007128C2"/>
    <w:rsid w:val="007307FF"/>
    <w:rsid w:val="00752772"/>
    <w:rsid w:val="0079647B"/>
    <w:rsid w:val="007A2189"/>
    <w:rsid w:val="007B06D5"/>
    <w:rsid w:val="00802048"/>
    <w:rsid w:val="00802118"/>
    <w:rsid w:val="008531E1"/>
    <w:rsid w:val="00876CCD"/>
    <w:rsid w:val="008776EA"/>
    <w:rsid w:val="00897D33"/>
    <w:rsid w:val="008B15D3"/>
    <w:rsid w:val="008B1B3D"/>
    <w:rsid w:val="008B7F99"/>
    <w:rsid w:val="008C359C"/>
    <w:rsid w:val="008D18A3"/>
    <w:rsid w:val="008D6A93"/>
    <w:rsid w:val="008E5E34"/>
    <w:rsid w:val="008F52DF"/>
    <w:rsid w:val="00901989"/>
    <w:rsid w:val="00914258"/>
    <w:rsid w:val="009301C3"/>
    <w:rsid w:val="009330CA"/>
    <w:rsid w:val="009332E7"/>
    <w:rsid w:val="00933FD3"/>
    <w:rsid w:val="00940288"/>
    <w:rsid w:val="00946173"/>
    <w:rsid w:val="00967998"/>
    <w:rsid w:val="00972BDD"/>
    <w:rsid w:val="00973794"/>
    <w:rsid w:val="00976254"/>
    <w:rsid w:val="00980FC1"/>
    <w:rsid w:val="00983483"/>
    <w:rsid w:val="00985A5C"/>
    <w:rsid w:val="00987344"/>
    <w:rsid w:val="009A2A8D"/>
    <w:rsid w:val="009E2330"/>
    <w:rsid w:val="009F2C8D"/>
    <w:rsid w:val="009F352D"/>
    <w:rsid w:val="00A31743"/>
    <w:rsid w:val="00A558F4"/>
    <w:rsid w:val="00AA3C14"/>
    <w:rsid w:val="00AC7D75"/>
    <w:rsid w:val="00B060BB"/>
    <w:rsid w:val="00B07C1E"/>
    <w:rsid w:val="00B251B9"/>
    <w:rsid w:val="00B37E9B"/>
    <w:rsid w:val="00B41A07"/>
    <w:rsid w:val="00B64C2B"/>
    <w:rsid w:val="00B77C07"/>
    <w:rsid w:val="00BA194D"/>
    <w:rsid w:val="00BB4658"/>
    <w:rsid w:val="00C176F7"/>
    <w:rsid w:val="00C41F43"/>
    <w:rsid w:val="00C65BF2"/>
    <w:rsid w:val="00C76BC4"/>
    <w:rsid w:val="00C90381"/>
    <w:rsid w:val="00CD60DE"/>
    <w:rsid w:val="00CE7DEB"/>
    <w:rsid w:val="00CF4D8E"/>
    <w:rsid w:val="00D12D64"/>
    <w:rsid w:val="00D509E7"/>
    <w:rsid w:val="00D71574"/>
    <w:rsid w:val="00D745BA"/>
    <w:rsid w:val="00D75399"/>
    <w:rsid w:val="00D83349"/>
    <w:rsid w:val="00DA07AA"/>
    <w:rsid w:val="00DB6A9E"/>
    <w:rsid w:val="00DB7FF0"/>
    <w:rsid w:val="00DC0CB1"/>
    <w:rsid w:val="00E02603"/>
    <w:rsid w:val="00E229CC"/>
    <w:rsid w:val="00E3120A"/>
    <w:rsid w:val="00E33822"/>
    <w:rsid w:val="00E3594E"/>
    <w:rsid w:val="00E3777E"/>
    <w:rsid w:val="00E63AAA"/>
    <w:rsid w:val="00EA37B9"/>
    <w:rsid w:val="00EC622A"/>
    <w:rsid w:val="00EC69FF"/>
    <w:rsid w:val="00F02D53"/>
    <w:rsid w:val="00F073D8"/>
    <w:rsid w:val="00F24D00"/>
    <w:rsid w:val="00F30068"/>
    <w:rsid w:val="00F32538"/>
    <w:rsid w:val="00F3608A"/>
    <w:rsid w:val="00F40540"/>
    <w:rsid w:val="00F53B5C"/>
    <w:rsid w:val="00F64220"/>
    <w:rsid w:val="00F65277"/>
    <w:rsid w:val="00F85B12"/>
    <w:rsid w:val="00F97D15"/>
    <w:rsid w:val="00FC1D33"/>
    <w:rsid w:val="00FF5FAC"/>
    <w:rsid w:val="17B819AA"/>
    <w:rsid w:val="2AC74E5C"/>
    <w:rsid w:val="2F9E66AE"/>
    <w:rsid w:val="43523F7F"/>
    <w:rsid w:val="5C2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28AF4A3"/>
  <w15:chartTrackingRefBased/>
  <w15:docId w15:val="{1EF9D51E-C412-4698-A209-56C89A2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paragraph" w:styleId="aa">
    <w:name w:val="annotation subject"/>
    <w:basedOn w:val="ab"/>
    <w:next w:val="ab"/>
    <w:semiHidden/>
    <w:rPr>
      <w:b/>
      <w:bCs/>
    </w:rPr>
  </w:style>
  <w:style w:type="paragraph" w:styleId="ac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annotation text"/>
    <w:basedOn w:val="a"/>
    <w:semiHidden/>
    <w:pPr>
      <w:jc w:val="left"/>
    </w:pPr>
  </w:style>
  <w:style w:type="paragraph" w:customStyle="1" w:styleId="Char">
    <w:name w:val="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puhu</Company>
  <LinksUpToDate>false</LinksUpToDate>
  <CharactersWithSpaces>311</CharactersWithSpaces>
  <SharedDoc>false</SharedDoc>
  <HLinks>
    <vt:vector size="12" baseType="variant"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mailto:ysglnh@126.com</vt:lpwstr>
      </vt:variant>
      <vt:variant>
        <vt:lpwstr/>
      </vt:variant>
      <vt:variant>
        <vt:i4>3538977</vt:i4>
      </vt:variant>
      <vt:variant>
        <vt:i4>0</vt:i4>
      </vt:variant>
      <vt:variant>
        <vt:i4>0</vt:i4>
      </vt:variant>
      <vt:variant>
        <vt:i4>5</vt:i4>
      </vt:variant>
      <vt:variant>
        <vt:lpwstr>http://www.zhgysh.org/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关于举办2013年中国药学会药事管理专业委员会年会暨“药事管理学术论坛”的通知</dc:title>
  <dc:subject/>
  <dc:creator>番茄花园</dc:creator>
  <cp:keywords/>
  <dc:description/>
  <cp:lastModifiedBy>yuan</cp:lastModifiedBy>
  <cp:revision>2</cp:revision>
  <cp:lastPrinted>2017-06-08T02:29:00Z</cp:lastPrinted>
  <dcterms:created xsi:type="dcterms:W3CDTF">2017-06-26T00:40:00Z</dcterms:created>
  <dcterms:modified xsi:type="dcterms:W3CDTF">2017-06-26T00:40:00Z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