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8E24" w14:textId="77777777" w:rsidR="00E71066" w:rsidRPr="00706824" w:rsidRDefault="00C221C3">
      <w:pPr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706824">
        <w:rPr>
          <w:rFonts w:ascii="黑体" w:eastAsia="黑体" w:hAnsi="黑体" w:cs="Times New Roman"/>
          <w:sz w:val="32"/>
          <w:szCs w:val="32"/>
        </w:rPr>
        <w:t>附件</w:t>
      </w:r>
      <w:r w:rsidRPr="00706824">
        <w:rPr>
          <w:rFonts w:ascii="黑体" w:eastAsia="黑体" w:hAnsi="黑体" w:cs="Times New Roman" w:hint="eastAsia"/>
          <w:sz w:val="32"/>
          <w:szCs w:val="32"/>
        </w:rPr>
        <w:t>1</w:t>
      </w:r>
    </w:p>
    <w:p w14:paraId="02D7D85E" w14:textId="77777777" w:rsidR="00E365AB" w:rsidRPr="00706824" w:rsidRDefault="00C221C3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706824">
        <w:rPr>
          <w:rFonts w:ascii="方正小标宋简体" w:eastAsia="方正小标宋简体" w:hAnsi="黑体" w:hint="eastAsia"/>
          <w:sz w:val="36"/>
          <w:szCs w:val="36"/>
        </w:rPr>
        <w:t>第七届中国药学会药物检测质量管理学术研讨会</w:t>
      </w:r>
    </w:p>
    <w:p w14:paraId="2D944718" w14:textId="77777777" w:rsidR="00E71066" w:rsidRPr="00706824" w:rsidRDefault="00C221C3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706824">
        <w:rPr>
          <w:rFonts w:ascii="方正小标宋简体" w:eastAsia="方正小标宋简体" w:hAnsi="黑体" w:hint="eastAsia"/>
          <w:sz w:val="36"/>
          <w:szCs w:val="36"/>
        </w:rPr>
        <w:t>会议</w:t>
      </w:r>
      <w:r w:rsidR="00E365AB" w:rsidRPr="00706824">
        <w:rPr>
          <w:rFonts w:ascii="方正小标宋简体" w:eastAsia="方正小标宋简体" w:hAnsi="黑体" w:hint="eastAsia"/>
          <w:sz w:val="36"/>
          <w:szCs w:val="36"/>
        </w:rPr>
        <w:t>拟定</w:t>
      </w:r>
      <w:r w:rsidRPr="00706824">
        <w:rPr>
          <w:rFonts w:ascii="方正小标宋简体" w:eastAsia="方正小标宋简体" w:hAnsi="黑体" w:hint="eastAsia"/>
          <w:sz w:val="36"/>
          <w:szCs w:val="36"/>
        </w:rPr>
        <w:t>日程</w:t>
      </w:r>
    </w:p>
    <w:tbl>
      <w:tblPr>
        <w:tblW w:w="10785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41"/>
        <w:gridCol w:w="993"/>
        <w:gridCol w:w="567"/>
        <w:gridCol w:w="4091"/>
        <w:gridCol w:w="586"/>
        <w:gridCol w:w="3120"/>
      </w:tblGrid>
      <w:tr w:rsidR="00E71066" w:rsidRPr="00337A0E" w14:paraId="1C237C86" w14:textId="77777777" w:rsidTr="009A27F6">
        <w:trPr>
          <w:cantSplit/>
          <w:trHeight w:val="658"/>
        </w:trPr>
        <w:tc>
          <w:tcPr>
            <w:tcW w:w="10785" w:type="dxa"/>
            <w:gridSpan w:val="7"/>
            <w:vAlign w:val="center"/>
          </w:tcPr>
          <w:p w14:paraId="2C783F5C" w14:textId="77777777" w:rsidR="00E71066" w:rsidRPr="00337A0E" w:rsidRDefault="00C221C3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aps/>
                <w:szCs w:val="21"/>
              </w:rPr>
            </w:pPr>
            <w:r w:rsidRPr="00337A0E">
              <w:rPr>
                <w:rFonts w:eastAsia="华文中宋" w:hint="eastAsia"/>
                <w:color w:val="000000"/>
                <w:sz w:val="28"/>
                <w:szCs w:val="28"/>
              </w:rPr>
              <w:t>中国药学会第二届药物检测质量管理专业委员会第三次会议</w:t>
            </w:r>
          </w:p>
        </w:tc>
      </w:tr>
      <w:tr w:rsidR="00E71066" w:rsidRPr="00337A0E" w14:paraId="2313A8B2" w14:textId="77777777" w:rsidTr="009A27F6">
        <w:trPr>
          <w:cantSplit/>
          <w:trHeight w:val="391"/>
        </w:trPr>
        <w:tc>
          <w:tcPr>
            <w:tcW w:w="10785" w:type="dxa"/>
            <w:gridSpan w:val="7"/>
          </w:tcPr>
          <w:p w14:paraId="186CDAD4" w14:textId="77777777" w:rsidR="00E71066" w:rsidRPr="00337A0E" w:rsidRDefault="00C221C3" w:rsidP="00AD3864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时  间：</w:t>
            </w:r>
            <w:r w:rsidR="00506E14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2020年</w:t>
            </w:r>
            <w:r w:rsidR="00AD3864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7</w:t>
            </w:r>
            <w:r w:rsidR="004F580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月</w:t>
            </w:r>
            <w:r w:rsidR="00AD3864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16</w:t>
            </w:r>
            <w:r w:rsidR="004F580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日</w:t>
            </w:r>
            <w:r w:rsidR="00506E14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</w:t>
            </w:r>
            <w:r w:rsidR="00506E14"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15:00-18:00</w:t>
            </w:r>
          </w:p>
        </w:tc>
      </w:tr>
      <w:tr w:rsidR="00E71066" w:rsidRPr="00337A0E" w14:paraId="388C826E" w14:textId="77777777" w:rsidTr="009A27F6">
        <w:trPr>
          <w:cantSplit/>
          <w:trHeight w:val="413"/>
        </w:trPr>
        <w:tc>
          <w:tcPr>
            <w:tcW w:w="10785" w:type="dxa"/>
            <w:gridSpan w:val="7"/>
          </w:tcPr>
          <w:p w14:paraId="443B788D" w14:textId="77777777"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河南省食品药品检验所</w:t>
            </w:r>
            <w:r w:rsidRPr="00337A0E">
              <w:rPr>
                <w:rFonts w:asciiTheme="minorEastAsia" w:hAnsiTheme="minorEastAsia" w:hint="eastAsia"/>
                <w:sz w:val="24"/>
                <w:szCs w:val="24"/>
              </w:rPr>
              <w:t>B1521会议室</w:t>
            </w:r>
          </w:p>
        </w:tc>
      </w:tr>
      <w:tr w:rsidR="00506E14" w:rsidRPr="00337A0E" w14:paraId="6CA700B5" w14:textId="77777777" w:rsidTr="009A27F6">
        <w:trPr>
          <w:cantSplit/>
          <w:trHeight w:val="391"/>
        </w:trPr>
        <w:tc>
          <w:tcPr>
            <w:tcW w:w="10785" w:type="dxa"/>
            <w:gridSpan w:val="7"/>
          </w:tcPr>
          <w:p w14:paraId="01747B33" w14:textId="77777777" w:rsidR="00506E14" w:rsidRPr="00337A0E" w:rsidRDefault="00506E14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831A92">
              <w:rPr>
                <w:rFonts w:ascii="Times New Roman" w:hAnsiTheme="minorEastAsia" w:cs="Times New Roman"/>
                <w:caps/>
                <w:sz w:val="24"/>
                <w:szCs w:val="24"/>
              </w:rPr>
              <w:t>主持人：中国药学会药物检测质量管理专业委员会主任委员</w:t>
            </w:r>
            <w:r w:rsidRPr="00831A9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  <w:proofErr w:type="gramStart"/>
            <w:r w:rsidRPr="00831A92">
              <w:rPr>
                <w:rFonts w:ascii="Times New Roman" w:hAnsiTheme="minorEastAsia" w:cs="Times New Roman"/>
                <w:caps/>
                <w:sz w:val="24"/>
                <w:szCs w:val="24"/>
              </w:rPr>
              <w:t>丁丽霞</w:t>
            </w:r>
            <w:proofErr w:type="gramEnd"/>
          </w:p>
        </w:tc>
      </w:tr>
      <w:tr w:rsidR="00E71066" w:rsidRPr="00337A0E" w14:paraId="04C91663" w14:textId="77777777" w:rsidTr="009A27F6">
        <w:trPr>
          <w:cantSplit/>
          <w:trHeight w:val="391"/>
        </w:trPr>
        <w:tc>
          <w:tcPr>
            <w:tcW w:w="10785" w:type="dxa"/>
            <w:gridSpan w:val="7"/>
          </w:tcPr>
          <w:p w14:paraId="5DD30DE6" w14:textId="77777777"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参加人员：全体委员</w:t>
            </w:r>
          </w:p>
        </w:tc>
      </w:tr>
      <w:tr w:rsidR="00E71066" w:rsidRPr="00337A0E" w14:paraId="2AB775AF" w14:textId="77777777" w:rsidTr="009A27F6">
        <w:trPr>
          <w:cantSplit/>
          <w:trHeight w:val="460"/>
        </w:trPr>
        <w:tc>
          <w:tcPr>
            <w:tcW w:w="10785" w:type="dxa"/>
            <w:gridSpan w:val="7"/>
            <w:vAlign w:val="center"/>
          </w:tcPr>
          <w:p w14:paraId="316C81AC" w14:textId="77777777" w:rsidR="00E71066" w:rsidRPr="00337A0E" w:rsidRDefault="00C221C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37A0E">
              <w:rPr>
                <w:rFonts w:eastAsia="华文中宋"/>
                <w:color w:val="000000"/>
                <w:kern w:val="0"/>
                <w:sz w:val="28"/>
                <w:szCs w:val="28"/>
              </w:rPr>
              <w:t>第</w:t>
            </w:r>
            <w:r w:rsidRPr="00337A0E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七</w:t>
            </w:r>
            <w:r w:rsidRPr="00337A0E">
              <w:rPr>
                <w:rFonts w:eastAsia="华文中宋"/>
                <w:color w:val="000000"/>
                <w:kern w:val="0"/>
                <w:sz w:val="28"/>
                <w:szCs w:val="28"/>
              </w:rPr>
              <w:t>届</w:t>
            </w:r>
            <w:r w:rsidRPr="00337A0E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中国药学会</w:t>
            </w:r>
            <w:r w:rsidRPr="00337A0E">
              <w:rPr>
                <w:rFonts w:eastAsia="华文中宋"/>
                <w:color w:val="000000"/>
                <w:kern w:val="0"/>
                <w:sz w:val="28"/>
                <w:szCs w:val="28"/>
              </w:rPr>
              <w:t>药物检测质量管理学术研讨会</w:t>
            </w:r>
          </w:p>
        </w:tc>
      </w:tr>
      <w:tr w:rsidR="00E71066" w:rsidRPr="00337A0E" w14:paraId="074B0933" w14:textId="77777777" w:rsidTr="009A27F6">
        <w:trPr>
          <w:cantSplit/>
          <w:trHeight w:val="346"/>
        </w:trPr>
        <w:tc>
          <w:tcPr>
            <w:tcW w:w="10785" w:type="dxa"/>
            <w:gridSpan w:val="7"/>
            <w:vAlign w:val="center"/>
          </w:tcPr>
          <w:p w14:paraId="5B2A7804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 w:rsidRPr="00337A0E">
              <w:rPr>
                <w:rFonts w:eastAsia="华文中宋" w:hint="eastAsia"/>
                <w:sz w:val="24"/>
                <w:szCs w:val="24"/>
              </w:rPr>
              <w:t>开幕式</w:t>
            </w:r>
            <w:r w:rsidRPr="00337A0E">
              <w:rPr>
                <w:rFonts w:eastAsia="华文中宋"/>
                <w:sz w:val="24"/>
                <w:szCs w:val="24"/>
              </w:rPr>
              <w:t>及</w:t>
            </w:r>
            <w:r w:rsidRPr="00337A0E">
              <w:rPr>
                <w:rFonts w:eastAsia="华文中宋" w:hint="eastAsia"/>
                <w:sz w:val="24"/>
                <w:szCs w:val="24"/>
              </w:rPr>
              <w:t>大会报告</w:t>
            </w:r>
          </w:p>
        </w:tc>
      </w:tr>
      <w:tr w:rsidR="00E71066" w:rsidRPr="00337A0E" w14:paraId="4B5834D2" w14:textId="77777777" w:rsidTr="009A27F6">
        <w:trPr>
          <w:cantSplit/>
          <w:trHeight w:val="391"/>
        </w:trPr>
        <w:tc>
          <w:tcPr>
            <w:tcW w:w="10785" w:type="dxa"/>
            <w:gridSpan w:val="7"/>
            <w:vAlign w:val="center"/>
          </w:tcPr>
          <w:p w14:paraId="64AC918A" w14:textId="77777777" w:rsidR="00E71066" w:rsidRPr="00337A0E" w:rsidRDefault="00C221C3" w:rsidP="00AD3864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="00506E14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4F580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 w:rsidR="004F580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506E1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8</w:t>
            </w:r>
            <w:r w:rsidR="00506E14" w:rsidRPr="009C4DDF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506E14">
              <w:rPr>
                <w:rFonts w:asciiTheme="minorEastAsia" w:eastAsiaTheme="minorEastAsia" w:hAnsiTheme="minorEastAsia"/>
                <w:sz w:val="24"/>
                <w:szCs w:val="24"/>
              </w:rPr>
              <w:t>45</w:t>
            </w:r>
            <w:r w:rsidR="00506E14" w:rsidRPr="009C4DD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506E14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9:15</w:t>
            </w:r>
          </w:p>
        </w:tc>
      </w:tr>
      <w:tr w:rsidR="00E71066" w:rsidRPr="00337A0E" w14:paraId="236C2599" w14:textId="77777777" w:rsidTr="009A27F6">
        <w:trPr>
          <w:cantSplit/>
          <w:trHeight w:val="413"/>
        </w:trPr>
        <w:tc>
          <w:tcPr>
            <w:tcW w:w="10785" w:type="dxa"/>
            <w:gridSpan w:val="7"/>
            <w:vAlign w:val="center"/>
          </w:tcPr>
          <w:p w14:paraId="11EF4664" w14:textId="77777777"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河南郑州福</w:t>
            </w:r>
            <w:proofErr w:type="gramStart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缘国际</w:t>
            </w:r>
            <w:proofErr w:type="gramEnd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</w:t>
            </w:r>
            <w:r w:rsidR="00506E1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</w:t>
            </w:r>
            <w:proofErr w:type="gramStart"/>
            <w:r w:rsidR="00506E14">
              <w:rPr>
                <w:rFonts w:asciiTheme="minorEastAsia" w:eastAsiaTheme="minorEastAsia" w:hAnsiTheme="minorEastAsia" w:hint="eastAsia"/>
                <w:sz w:val="24"/>
                <w:szCs w:val="24"/>
              </w:rPr>
              <w:t>福缘</w:t>
            </w:r>
            <w:r w:rsidR="00506E14" w:rsidRPr="00654AAC">
              <w:rPr>
                <w:rFonts w:asciiTheme="minorEastAsia" w:eastAsiaTheme="minorEastAsia" w:hAnsiTheme="minorEastAsia" w:hint="eastAsia"/>
                <w:sz w:val="24"/>
                <w:szCs w:val="24"/>
              </w:rPr>
              <w:t>厅</w:t>
            </w:r>
            <w:proofErr w:type="gramEnd"/>
          </w:p>
        </w:tc>
      </w:tr>
      <w:tr w:rsidR="00506E14" w:rsidRPr="00337A0E" w14:paraId="0E5D55B7" w14:textId="77777777" w:rsidTr="009A27F6">
        <w:trPr>
          <w:cantSplit/>
          <w:trHeight w:val="763"/>
        </w:trPr>
        <w:tc>
          <w:tcPr>
            <w:tcW w:w="10785" w:type="dxa"/>
            <w:gridSpan w:val="7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</w:tcPr>
          <w:p w14:paraId="06EB2C10" w14:textId="77777777" w:rsidR="00506E14" w:rsidRPr="00337A0E" w:rsidRDefault="00506E14" w:rsidP="00506E14">
            <w:pPr>
              <w:pStyle w:val="a3"/>
              <w:adjustRightInd w:val="0"/>
              <w:snapToGrid w:val="0"/>
              <w:ind w:firstLineChars="400" w:firstLine="96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1.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介绍领导和嘉宾</w:t>
            </w:r>
          </w:p>
          <w:p w14:paraId="07060E40" w14:textId="77777777" w:rsidR="00506E14" w:rsidRPr="00337A0E" w:rsidRDefault="00506E14" w:rsidP="00506E14">
            <w:pPr>
              <w:pStyle w:val="a3"/>
              <w:adjustRightInd w:val="0"/>
              <w:snapToGrid w:val="0"/>
              <w:ind w:left="840" w:firstLineChars="50" w:firstLine="12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2.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领导和嘉宾致辞</w:t>
            </w:r>
          </w:p>
        </w:tc>
      </w:tr>
      <w:tr w:rsidR="00506E14" w:rsidRPr="00337A0E" w14:paraId="07E602FD" w14:textId="77777777" w:rsidTr="009A27F6">
        <w:trPr>
          <w:cantSplit/>
          <w:trHeight w:val="444"/>
        </w:trPr>
        <w:tc>
          <w:tcPr>
            <w:tcW w:w="10785" w:type="dxa"/>
            <w:gridSpan w:val="7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2DAE0441" w14:textId="77777777" w:rsidR="00506E14" w:rsidRPr="00337A0E" w:rsidRDefault="00506E14" w:rsidP="00506E14">
            <w:pPr>
              <w:pStyle w:val="a3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 w:rsidRPr="00506E14">
              <w:rPr>
                <w:rFonts w:asciiTheme="minorHAnsi" w:eastAsia="华文中宋" w:hAnsiTheme="minorHAnsi"/>
                <w:kern w:val="2"/>
                <w:sz w:val="24"/>
                <w:szCs w:val="24"/>
              </w:rPr>
              <w:t>特邀报告</w:t>
            </w:r>
          </w:p>
        </w:tc>
      </w:tr>
      <w:tr w:rsidR="004E7CF2" w:rsidRPr="00337A0E" w14:paraId="65724DF8" w14:textId="77777777" w:rsidTr="009A27F6">
        <w:trPr>
          <w:cantSplit/>
          <w:trHeight w:val="245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0D616E" w14:textId="77777777" w:rsidR="004E7CF2" w:rsidRPr="004E7CF2" w:rsidRDefault="004E7CF2" w:rsidP="004E7CF2">
            <w:pPr>
              <w:pStyle w:val="a3"/>
              <w:adjustRightInd w:val="0"/>
              <w:snapToGrid w:val="0"/>
              <w:jc w:val="center"/>
              <w:rPr>
                <w:rFonts w:asciiTheme="minorHAnsi" w:eastAsia="华文中宋" w:hAnsiTheme="minorHAnsi"/>
                <w:kern w:val="2"/>
                <w:sz w:val="24"/>
                <w:szCs w:val="24"/>
              </w:rPr>
            </w:pP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时</w:t>
            </w: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 xml:space="preserve">  </w:t>
            </w: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5F7150" w14:textId="77777777" w:rsidR="004E7CF2" w:rsidRPr="004E7CF2" w:rsidRDefault="004E7CF2" w:rsidP="004E7CF2">
            <w:pPr>
              <w:pStyle w:val="a3"/>
              <w:adjustRightInd w:val="0"/>
              <w:snapToGrid w:val="0"/>
              <w:jc w:val="center"/>
              <w:rPr>
                <w:rFonts w:asciiTheme="minorHAnsi" w:eastAsia="华文中宋" w:hAnsiTheme="minorHAnsi"/>
                <w:kern w:val="2"/>
                <w:sz w:val="24"/>
                <w:szCs w:val="24"/>
              </w:rPr>
            </w:pP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报告人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ADF5" w14:textId="77777777" w:rsidR="004E7CF2" w:rsidRPr="004E7CF2" w:rsidRDefault="004E7CF2" w:rsidP="004E7CF2">
            <w:pPr>
              <w:pStyle w:val="a3"/>
              <w:adjustRightInd w:val="0"/>
              <w:snapToGrid w:val="0"/>
              <w:jc w:val="center"/>
              <w:rPr>
                <w:rFonts w:asciiTheme="minorHAnsi" w:eastAsia="华文中宋" w:hAnsiTheme="minorHAnsi"/>
                <w:kern w:val="2"/>
                <w:sz w:val="24"/>
                <w:szCs w:val="24"/>
              </w:rPr>
            </w:pP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题</w:t>
            </w: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 xml:space="preserve">  </w:t>
            </w: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目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3D4043B5" w14:textId="77777777" w:rsidR="004E7CF2" w:rsidRPr="004E7CF2" w:rsidRDefault="004E7CF2" w:rsidP="004E7CF2">
            <w:pPr>
              <w:pStyle w:val="a3"/>
              <w:adjustRightInd w:val="0"/>
              <w:snapToGrid w:val="0"/>
              <w:jc w:val="center"/>
              <w:rPr>
                <w:rFonts w:asciiTheme="minorHAnsi" w:eastAsia="华文中宋" w:hAnsiTheme="minorHAnsi"/>
                <w:kern w:val="2"/>
                <w:sz w:val="24"/>
                <w:szCs w:val="24"/>
              </w:rPr>
            </w:pP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单</w:t>
            </w: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 xml:space="preserve">  </w:t>
            </w: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位</w:t>
            </w:r>
          </w:p>
        </w:tc>
      </w:tr>
      <w:tr w:rsidR="004E7CF2" w:rsidRPr="00337A0E" w14:paraId="614CBC4D" w14:textId="77777777" w:rsidTr="009A27F6">
        <w:trPr>
          <w:cantSplit/>
          <w:trHeight w:val="245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60D6A" w14:textId="77777777" w:rsidR="004E7CF2" w:rsidRDefault="004E7CF2" w:rsidP="004E7CF2">
            <w:pPr>
              <w:adjustRightInd w:val="0"/>
              <w:snapToGrid w:val="0"/>
            </w:pPr>
          </w:p>
          <w:p w14:paraId="67DD920B" w14:textId="77777777" w:rsidR="004E7CF2" w:rsidRPr="00C24617" w:rsidRDefault="004E7CF2" w:rsidP="004E7CF2">
            <w:pPr>
              <w:adjustRightInd w:val="0"/>
              <w:snapToGrid w:val="0"/>
            </w:pPr>
            <w:r w:rsidRPr="00C24617">
              <w:t>09:15-09:50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38979F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邹</w:t>
            </w:r>
            <w:proofErr w:type="gramEnd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健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909F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新形势下药品检验机构实验室质量管理的挑战与应对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1141DFC8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中国食品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药品检定研究</w:t>
            </w: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院副院长</w:t>
            </w:r>
          </w:p>
          <w:p w14:paraId="2732C217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</w:tc>
      </w:tr>
      <w:tr w:rsidR="004E7CF2" w:rsidRPr="00337A0E" w14:paraId="66A1EEBD" w14:textId="77777777" w:rsidTr="009A27F6">
        <w:trPr>
          <w:cantSplit/>
          <w:trHeight w:val="389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E0CEE8" w14:textId="77777777" w:rsidR="004E7CF2" w:rsidRDefault="004E7CF2" w:rsidP="004E7CF2"/>
          <w:p w14:paraId="666E7A90" w14:textId="77777777" w:rsidR="004E7CF2" w:rsidRPr="00C24617" w:rsidRDefault="004E7CF2" w:rsidP="004E7CF2">
            <w:r w:rsidRPr="00C24617">
              <w:t>09:50-10:20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60CFD0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毕玉春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2ED0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近年来申请认可的药品检验机构变化趋势分析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663DA9A4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中国</w:t>
            </w:r>
            <w:r w:rsidRPr="00337A0E">
              <w:rPr>
                <w:rFonts w:hAnsi="宋体" w:cs="宋体"/>
                <w:color w:val="000000"/>
                <w:sz w:val="24"/>
                <w:szCs w:val="24"/>
              </w:rPr>
              <w:t>合格</w:t>
            </w: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评定</w:t>
            </w:r>
            <w:r w:rsidRPr="00337A0E">
              <w:rPr>
                <w:rFonts w:hAnsi="宋体" w:cs="宋体"/>
                <w:color w:val="000000"/>
                <w:sz w:val="24"/>
                <w:szCs w:val="24"/>
              </w:rPr>
              <w:t>国家认可委员会</w:t>
            </w: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秘书处实验室项目主任</w:t>
            </w:r>
          </w:p>
        </w:tc>
      </w:tr>
      <w:tr w:rsidR="004E7CF2" w:rsidRPr="00337A0E" w14:paraId="021E8F49" w14:textId="77777777" w:rsidTr="009A27F6">
        <w:trPr>
          <w:cantSplit/>
          <w:trHeight w:val="389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50B3A8" w14:textId="77777777" w:rsidR="004E7CF2" w:rsidRDefault="004E7CF2" w:rsidP="004E7CF2"/>
          <w:p w14:paraId="4C091C8E" w14:textId="77777777" w:rsidR="004E7CF2" w:rsidRPr="00C24617" w:rsidRDefault="004E7CF2" w:rsidP="004E7CF2">
            <w:r w:rsidRPr="00C24617">
              <w:t>10:20-10:50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995C6A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4E7CF2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李振国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667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持续提升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检验能力，确保检验结果准确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3CB18A97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河南省食品药品检验所主任药师，国家药品监督管理局中药材及饮片质量控制重点实验室主任</w:t>
            </w:r>
          </w:p>
        </w:tc>
      </w:tr>
      <w:tr w:rsidR="004E7CF2" w:rsidRPr="00337A0E" w14:paraId="7B8B5DC8" w14:textId="77777777" w:rsidTr="009A27F6">
        <w:trPr>
          <w:cantSplit/>
          <w:trHeight w:val="393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6BA17C" w14:textId="77777777" w:rsidR="004E7CF2" w:rsidRPr="00C24617" w:rsidRDefault="004E7CF2" w:rsidP="004E7CF2">
            <w:r w:rsidRPr="00C24617">
              <w:t>10:50-11:00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611EF434" w14:textId="77777777" w:rsidR="004E7CF2" w:rsidRPr="00337A0E" w:rsidRDefault="004E7CF2" w:rsidP="004E7CF2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 w:rsidRPr="004E7CF2">
              <w:rPr>
                <w:rFonts w:asciiTheme="minorHAnsi" w:eastAsia="华文中宋" w:hAnsiTheme="minorHAnsi" w:hint="eastAsia"/>
                <w:kern w:val="2"/>
                <w:sz w:val="24"/>
                <w:szCs w:val="24"/>
              </w:rPr>
              <w:t>休息</w:t>
            </w:r>
          </w:p>
        </w:tc>
      </w:tr>
      <w:tr w:rsidR="004E7CF2" w:rsidRPr="00337A0E" w14:paraId="6C5D5F09" w14:textId="77777777" w:rsidTr="009A27F6">
        <w:trPr>
          <w:cantSplit/>
          <w:trHeight w:val="393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99BB44" w14:textId="77777777" w:rsidR="004E7CF2" w:rsidRPr="00C24617" w:rsidRDefault="004E7CF2" w:rsidP="004E7CF2">
            <w:r w:rsidRPr="00C24617">
              <w:t>11:00-11:30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0B1F20D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高  松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819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中药标准化推动中药现代化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3900BCF2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仲景宛西制药股份有限公司</w:t>
            </w:r>
          </w:p>
        </w:tc>
      </w:tr>
      <w:tr w:rsidR="004E7CF2" w:rsidRPr="00337A0E" w14:paraId="06BA8129" w14:textId="77777777" w:rsidTr="009A27F6">
        <w:trPr>
          <w:cantSplit/>
          <w:trHeight w:val="393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13D547" w14:textId="77777777" w:rsidR="004E7CF2" w:rsidRPr="00C24617" w:rsidRDefault="004E7CF2" w:rsidP="004E7CF2">
            <w:r w:rsidRPr="00C24617">
              <w:t>11:30-12:00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E9EC1E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李晓东</w:t>
            </w:r>
          </w:p>
          <w:p w14:paraId="4D14273F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688B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排阻色谱/反相色谱中心切割</w:t>
            </w: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液质联用在</w:t>
            </w:r>
            <w:proofErr w:type="gramEnd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抗生素聚合物杂质分析中的应用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3DE14901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岛津企业</w:t>
            </w:r>
            <w:r w:rsidRPr="00337A0E">
              <w:rPr>
                <w:rFonts w:hAnsi="宋体" w:cs="宋体"/>
                <w:color w:val="000000"/>
                <w:sz w:val="22"/>
              </w:rPr>
              <w:t>管理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(中国</w:t>
            </w:r>
            <w:r w:rsidRPr="00337A0E">
              <w:rPr>
                <w:rFonts w:hAnsi="宋体" w:cs="宋体"/>
                <w:color w:val="000000"/>
                <w:sz w:val="22"/>
              </w:rPr>
              <w:t>)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有限公司</w:t>
            </w:r>
          </w:p>
        </w:tc>
      </w:tr>
      <w:tr w:rsidR="004E7CF2" w:rsidRPr="00337A0E" w14:paraId="09A718F1" w14:textId="77777777" w:rsidTr="009A27F6">
        <w:trPr>
          <w:cantSplit/>
          <w:trHeight w:val="393"/>
        </w:trPr>
        <w:tc>
          <w:tcPr>
            <w:tcW w:w="1287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F9B48C" w14:textId="77777777" w:rsidR="004E7CF2" w:rsidRDefault="004E7CF2" w:rsidP="004E7CF2">
            <w:r w:rsidRPr="00C24617">
              <w:t>12:00-1</w:t>
            </w:r>
            <w:r>
              <w:t>2</w:t>
            </w:r>
            <w:r w:rsidRPr="00C24617">
              <w:t>:</w:t>
            </w:r>
            <w:r>
              <w:t>3</w:t>
            </w:r>
            <w:r w:rsidRPr="00C24617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90309A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宋兰坤</w:t>
            </w:r>
            <w:proofErr w:type="gramEnd"/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AAB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相关疫苗分析和质量控制新方法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64C58C60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沃</w:t>
            </w: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特世</w:t>
            </w:r>
            <w:proofErr w:type="gramEnd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科技（上海）有限公司</w:t>
            </w:r>
          </w:p>
        </w:tc>
      </w:tr>
      <w:tr w:rsidR="004E7CF2" w:rsidRPr="00337A0E" w14:paraId="15A24D3B" w14:textId="77777777" w:rsidTr="009A27F6">
        <w:trPr>
          <w:cantSplit/>
          <w:trHeight w:val="487"/>
        </w:trPr>
        <w:tc>
          <w:tcPr>
            <w:tcW w:w="10785" w:type="dxa"/>
            <w:gridSpan w:val="7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6" w:space="0" w:color="000000"/>
            </w:tcBorders>
            <w:vAlign w:val="center"/>
          </w:tcPr>
          <w:p w14:paraId="6A7495C3" w14:textId="77777777" w:rsidR="004E7CF2" w:rsidRPr="00337A0E" w:rsidRDefault="004E7CF2" w:rsidP="00B07EDA">
            <w:pPr>
              <w:adjustRightInd w:val="0"/>
              <w:snapToGrid w:val="0"/>
              <w:jc w:val="center"/>
              <w:rPr>
                <w:rFonts w:eastAsiaTheme="majorEastAsia"/>
                <w:szCs w:val="21"/>
              </w:rPr>
            </w:pPr>
            <w:r w:rsidRPr="00337A0E">
              <w:rPr>
                <w:rFonts w:eastAsia="华文中宋"/>
                <w:sz w:val="24"/>
                <w:szCs w:val="24"/>
              </w:rPr>
              <w:t>分会场报告</w:t>
            </w:r>
          </w:p>
        </w:tc>
      </w:tr>
      <w:tr w:rsidR="004E7CF2" w:rsidRPr="00337A0E" w14:paraId="6AF3A334" w14:textId="77777777" w:rsidTr="009A27F6">
        <w:trPr>
          <w:cantSplit/>
          <w:trHeight w:val="391"/>
        </w:trPr>
        <w:tc>
          <w:tcPr>
            <w:tcW w:w="10785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E799FC9" w14:textId="77777777" w:rsidR="004E7CF2" w:rsidRPr="00337A0E" w:rsidRDefault="004E7CF2" w:rsidP="009A27F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="00B07EDA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B07EDA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  <w:r w:rsidR="00B07EDA" w:rsidRPr="009C4DDF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B07EDA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B07EDA" w:rsidRPr="009C4DD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B07EDA"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</w:t>
            </w:r>
            <w:r w:rsidR="00B07EDA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7</w:t>
            </w:r>
            <w:r w:rsidR="00B07EDA"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:</w:t>
            </w:r>
            <w:r w:rsidR="00B07EDA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3</w:t>
            </w:r>
            <w:r w:rsidR="009A27F6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0</w:t>
            </w:r>
          </w:p>
        </w:tc>
      </w:tr>
      <w:tr w:rsidR="004E7CF2" w:rsidRPr="00337A0E" w14:paraId="7D8A62A7" w14:textId="77777777" w:rsidTr="009A27F6">
        <w:trPr>
          <w:cantSplit/>
          <w:trHeight w:val="391"/>
        </w:trPr>
        <w:tc>
          <w:tcPr>
            <w:tcW w:w="10785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FC90325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河南郑州福</w:t>
            </w:r>
            <w:proofErr w:type="gramStart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缘国际</w:t>
            </w:r>
            <w:proofErr w:type="gramEnd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  东海厅</w:t>
            </w:r>
          </w:p>
        </w:tc>
      </w:tr>
      <w:tr w:rsidR="004E7CF2" w:rsidRPr="00337A0E" w14:paraId="74F7D2CC" w14:textId="77777777" w:rsidTr="009A27F6">
        <w:trPr>
          <w:cantSplit/>
          <w:trHeight w:val="391"/>
        </w:trPr>
        <w:tc>
          <w:tcPr>
            <w:tcW w:w="10785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0F7940F" w14:textId="77777777" w:rsidR="004E7CF2" w:rsidRPr="00337A0E" w:rsidRDefault="009A27F6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报告及</w:t>
            </w:r>
            <w:r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论文交流</w:t>
            </w:r>
          </w:p>
        </w:tc>
      </w:tr>
      <w:tr w:rsidR="004E7CF2" w:rsidRPr="00337A0E" w14:paraId="6885056E" w14:textId="77777777" w:rsidTr="00AB22A8">
        <w:trPr>
          <w:cantSplit/>
          <w:trHeight w:val="229"/>
        </w:trPr>
        <w:tc>
          <w:tcPr>
            <w:tcW w:w="107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EC3A9" w14:textId="77777777" w:rsidR="004E7CF2" w:rsidRPr="00337A0E" w:rsidRDefault="004E7CF2" w:rsidP="004E7CF2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eastAsia="华文中宋" w:hint="eastAsia"/>
                <w:sz w:val="24"/>
                <w:szCs w:val="24"/>
              </w:rPr>
              <w:lastRenderedPageBreak/>
              <w:t>药物检测</w:t>
            </w:r>
            <w:r w:rsidRPr="00337A0E">
              <w:rPr>
                <w:rFonts w:eastAsia="华文中宋"/>
                <w:sz w:val="24"/>
                <w:szCs w:val="24"/>
              </w:rPr>
              <w:t>新技术培训</w:t>
            </w:r>
          </w:p>
        </w:tc>
      </w:tr>
      <w:tr w:rsidR="004E7CF2" w:rsidRPr="00337A0E" w14:paraId="538FCA3C" w14:textId="77777777" w:rsidTr="009A27F6">
        <w:trPr>
          <w:cantSplit/>
          <w:trHeight w:val="391"/>
        </w:trPr>
        <w:tc>
          <w:tcPr>
            <w:tcW w:w="107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4166" w14:textId="77777777" w:rsidR="004E7CF2" w:rsidRPr="00337A0E" w:rsidRDefault="004E7CF2" w:rsidP="009A27F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="00B07EDA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9A27F6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="00B07EDA" w:rsidRPr="009C4DDF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9A27F6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B07EDA" w:rsidRPr="009C4DD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B07EDA"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</w:t>
            </w:r>
            <w:r w:rsidR="00B07EDA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</w:t>
            </w:r>
            <w:r w:rsidR="00B07EDA"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:</w:t>
            </w:r>
            <w:r w:rsidR="009A27F6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4</w:t>
            </w:r>
            <w:r w:rsidR="00B07EDA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5</w:t>
            </w:r>
          </w:p>
        </w:tc>
      </w:tr>
      <w:tr w:rsidR="004E7CF2" w:rsidRPr="00337A0E" w14:paraId="292E5D96" w14:textId="77777777" w:rsidTr="009A27F6">
        <w:trPr>
          <w:cantSplit/>
          <w:trHeight w:val="391"/>
        </w:trPr>
        <w:tc>
          <w:tcPr>
            <w:tcW w:w="107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3404" w14:textId="77777777" w:rsidR="004E7CF2" w:rsidRPr="00337A0E" w:rsidRDefault="004E7CF2" w:rsidP="004E7CF2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河南郑州福</w:t>
            </w:r>
            <w:proofErr w:type="gramStart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缘国际</w:t>
            </w:r>
            <w:proofErr w:type="gramEnd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  渤海珠海厅</w:t>
            </w:r>
          </w:p>
        </w:tc>
      </w:tr>
      <w:tr w:rsidR="00040ECF" w:rsidRPr="00337A0E" w14:paraId="152C3779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  <w:vAlign w:val="center"/>
          </w:tcPr>
          <w:p w14:paraId="72C91F0D" w14:textId="77777777" w:rsidR="00040ECF" w:rsidRPr="00825369" w:rsidRDefault="00040ECF" w:rsidP="00040EC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28B93494" w14:textId="77777777" w:rsidR="00040ECF" w:rsidRPr="00825369" w:rsidRDefault="00040ECF" w:rsidP="00040EC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报告人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6422D92C" w14:textId="77777777" w:rsidR="00040ECF" w:rsidRPr="00825369" w:rsidRDefault="00040ECF" w:rsidP="00040EC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题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目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27F24ACC" w14:textId="77777777" w:rsidR="00040ECF" w:rsidRPr="00825369" w:rsidRDefault="00040ECF" w:rsidP="00040EC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单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位</w:t>
            </w:r>
          </w:p>
        </w:tc>
      </w:tr>
      <w:tr w:rsidR="00040ECF" w:rsidRPr="00337A0E" w14:paraId="56F22B09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14:paraId="5C58DBBF" w14:textId="77777777" w:rsidR="00040ECF" w:rsidRPr="005A65CD" w:rsidRDefault="00040ECF" w:rsidP="009A27F6">
            <w:pPr>
              <w:adjustRightInd w:val="0"/>
              <w:snapToGrid w:val="0"/>
              <w:spacing w:beforeLines="50" w:before="156"/>
            </w:pPr>
            <w:r w:rsidRPr="005A65CD">
              <w:t>0</w:t>
            </w:r>
            <w:r w:rsidR="009A27F6">
              <w:t>9:00-09</w:t>
            </w:r>
            <w:r w:rsidRPr="005A65CD">
              <w:t>:</w:t>
            </w:r>
            <w:r w:rsidR="009A27F6"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57F31077" w14:textId="77777777" w:rsidR="00040ECF" w:rsidRPr="0047536F" w:rsidRDefault="00040ECF" w:rsidP="009A27F6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张琳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22CB9C85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040ECF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采用</w:t>
            </w:r>
            <w:r w:rsidRPr="00040ECF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MALDI/TOF</w:t>
            </w:r>
            <w:r w:rsidRPr="00040ECF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对聚山梨酯类辅料中的各类组分进行定性及定量检测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78405462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岛津企业</w:t>
            </w:r>
            <w:r w:rsidRPr="00337A0E">
              <w:rPr>
                <w:rFonts w:hAnsi="宋体" w:cs="宋体"/>
                <w:color w:val="000000"/>
                <w:sz w:val="22"/>
              </w:rPr>
              <w:t>管理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(中国</w:t>
            </w:r>
            <w:r w:rsidRPr="00337A0E">
              <w:rPr>
                <w:rFonts w:hAnsi="宋体" w:cs="宋体"/>
                <w:color w:val="000000"/>
                <w:sz w:val="22"/>
              </w:rPr>
              <w:t>)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有限公司</w:t>
            </w:r>
          </w:p>
        </w:tc>
      </w:tr>
      <w:tr w:rsidR="00040ECF" w:rsidRPr="00337A0E" w14:paraId="342A4D67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14:paraId="2369E6CA" w14:textId="77777777" w:rsidR="00040ECF" w:rsidRPr="005A65CD" w:rsidRDefault="009A27F6" w:rsidP="009A27F6">
            <w:pPr>
              <w:adjustRightInd w:val="0"/>
              <w:snapToGrid w:val="0"/>
              <w:spacing w:beforeLines="50" w:before="156"/>
            </w:pPr>
            <w:r>
              <w:t>0</w:t>
            </w:r>
            <w:r w:rsidR="00040ECF" w:rsidRPr="005A65CD">
              <w:t>9:</w:t>
            </w:r>
            <w:r>
              <w:t>30</w:t>
            </w:r>
            <w:r w:rsidR="00040ECF" w:rsidRPr="005A65CD">
              <w:t>-</w:t>
            </w:r>
            <w:r>
              <w:t>1</w:t>
            </w:r>
            <w:r w:rsidR="00040ECF" w:rsidRPr="005A65CD">
              <w:t>0:</w:t>
            </w:r>
            <w: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30C7AA27" w14:textId="77777777" w:rsidR="00040ECF" w:rsidRPr="0047536F" w:rsidRDefault="00040ECF" w:rsidP="009A27F6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陈振贺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76D75AAE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int="eastAsia"/>
                <w:color w:val="000000"/>
                <w:sz w:val="22"/>
              </w:rPr>
              <w:t>显微质谱成像技术及其在药物分析中的应用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3EBEAE1C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岛津企业</w:t>
            </w:r>
            <w:r w:rsidRPr="00337A0E">
              <w:rPr>
                <w:rFonts w:hAnsi="宋体" w:cs="宋体"/>
                <w:color w:val="000000"/>
                <w:sz w:val="22"/>
              </w:rPr>
              <w:t>管理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(中国</w:t>
            </w:r>
            <w:r w:rsidRPr="00337A0E">
              <w:rPr>
                <w:rFonts w:hAnsi="宋体" w:cs="宋体"/>
                <w:color w:val="000000"/>
                <w:sz w:val="22"/>
              </w:rPr>
              <w:t>)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有限公司</w:t>
            </w:r>
          </w:p>
        </w:tc>
      </w:tr>
      <w:tr w:rsidR="00040ECF" w:rsidRPr="00337A0E" w14:paraId="4EB6FF8F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14:paraId="55E82B1A" w14:textId="77777777" w:rsidR="00040ECF" w:rsidRPr="005A65CD" w:rsidRDefault="009A27F6" w:rsidP="009A27F6">
            <w:pPr>
              <w:adjustRightInd w:val="0"/>
              <w:snapToGrid w:val="0"/>
              <w:spacing w:beforeLines="50" w:before="156"/>
            </w:pPr>
            <w:r>
              <w:t>1</w:t>
            </w:r>
            <w:r w:rsidR="00040ECF" w:rsidRPr="005A65CD">
              <w:t>0:</w:t>
            </w:r>
            <w:r>
              <w:t>00-10:30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46CA779C" w14:textId="77777777" w:rsidR="00040ECF" w:rsidRPr="0047536F" w:rsidRDefault="00040ECF" w:rsidP="009A27F6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袁洞安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605B7C7A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从中国药典2020的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修订看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杂质分析研究的发展趋势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30C3483C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沃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特世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科技（上海）有限公司</w:t>
            </w:r>
          </w:p>
        </w:tc>
      </w:tr>
      <w:tr w:rsidR="00040ECF" w:rsidRPr="00337A0E" w14:paraId="2B844195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14:paraId="5D770204" w14:textId="77777777" w:rsidR="00040ECF" w:rsidRPr="005A65CD" w:rsidRDefault="00040ECF" w:rsidP="009A27F6">
            <w:r w:rsidRPr="005A65CD">
              <w:t>10:</w:t>
            </w:r>
            <w:r w:rsidR="009A27F6">
              <w:t>30</w:t>
            </w:r>
            <w:r w:rsidRPr="005A65CD">
              <w:t>-10:</w:t>
            </w:r>
            <w:r w:rsidR="009A27F6">
              <w:t>4</w:t>
            </w:r>
            <w:r w:rsidRPr="005A65CD">
              <w:t>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</w:tcBorders>
            <w:vAlign w:val="center"/>
          </w:tcPr>
          <w:p w14:paraId="399530F7" w14:textId="77777777" w:rsidR="00040ECF" w:rsidRPr="0047536F" w:rsidRDefault="00040ECF" w:rsidP="009A27F6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休</w:t>
            </w:r>
            <w:r>
              <w:rPr>
                <w:rFonts w:asciiTheme="minorHAnsi" w:eastAsia="华文中宋" w:hAnsiTheme="minorHAnsi" w:hint="eastAsia"/>
                <w:sz w:val="24"/>
                <w:szCs w:val="24"/>
              </w:rPr>
              <w:t xml:space="preserve">  </w:t>
            </w: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息</w:t>
            </w:r>
          </w:p>
        </w:tc>
      </w:tr>
      <w:tr w:rsidR="00040ECF" w:rsidRPr="00337A0E" w14:paraId="5B212C23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14:paraId="0BD4C068" w14:textId="77777777" w:rsidR="00040ECF" w:rsidRPr="005A65CD" w:rsidRDefault="00040ECF" w:rsidP="009A27F6">
            <w:pPr>
              <w:adjustRightInd w:val="0"/>
              <w:snapToGrid w:val="0"/>
              <w:spacing w:beforeLines="50" w:before="156"/>
            </w:pPr>
            <w:r w:rsidRPr="005A65CD">
              <w:t>10:</w:t>
            </w:r>
            <w:r w:rsidR="009A27F6">
              <w:t>4</w:t>
            </w:r>
            <w:r w:rsidRPr="005A65CD">
              <w:t>5-1</w:t>
            </w:r>
            <w:r w:rsidR="009A27F6">
              <w:t>1</w:t>
            </w:r>
            <w:r w:rsidRPr="005A65CD">
              <w:t>:</w:t>
            </w:r>
            <w:r w:rsidR="009A27F6">
              <w:t>1</w:t>
            </w:r>
            <w:r w:rsidRPr="005A65CD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7BE60FFF" w14:textId="77777777" w:rsidR="00040ECF" w:rsidRPr="0047536F" w:rsidRDefault="00040ECF" w:rsidP="009A27F6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徐永威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400AF02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分析方法生命周期管理理念及其在液相色谱分析方法开发中的应用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6946C5DA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沃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特世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科技（上海）有限公司</w:t>
            </w:r>
          </w:p>
        </w:tc>
      </w:tr>
      <w:tr w:rsidR="00040ECF" w:rsidRPr="00337A0E" w14:paraId="38211C34" w14:textId="77777777" w:rsidTr="009A27F6">
        <w:trPr>
          <w:cantSplit/>
          <w:trHeight w:val="399"/>
        </w:trPr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14:paraId="22A722CB" w14:textId="77777777" w:rsidR="00040ECF" w:rsidRDefault="00040ECF" w:rsidP="009A27F6">
            <w:pPr>
              <w:adjustRightInd w:val="0"/>
              <w:snapToGrid w:val="0"/>
              <w:spacing w:beforeLines="50" w:before="156"/>
            </w:pPr>
            <w:r w:rsidRPr="005A65CD">
              <w:t>1</w:t>
            </w:r>
            <w:r w:rsidR="009A27F6">
              <w:t>1</w:t>
            </w:r>
            <w:r w:rsidRPr="005A65CD">
              <w:t>:</w:t>
            </w:r>
            <w:r w:rsidR="009A27F6">
              <w:t>1</w:t>
            </w:r>
            <w:r w:rsidRPr="005A65CD">
              <w:t>5-11:</w:t>
            </w:r>
            <w:r w:rsidR="009A27F6">
              <w:t>4</w:t>
            </w:r>
            <w:r w:rsidRPr="005A65CD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00EE84B1" w14:textId="77777777" w:rsidR="00040ECF" w:rsidRPr="0047536F" w:rsidRDefault="00040ECF" w:rsidP="009A27F6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钱柯君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59651D97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辅料与包材相容性研究策略及应用案例分享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172D18E7" w14:textId="77777777" w:rsidR="00040ECF" w:rsidRPr="0047536F" w:rsidRDefault="00040ECF" w:rsidP="00040ECF">
            <w:pPr>
              <w:pStyle w:val="a3"/>
              <w:adjustRightInd w:val="0"/>
              <w:snapToGrid w:val="0"/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沃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特世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科技（上海）有限公司</w:t>
            </w:r>
          </w:p>
        </w:tc>
      </w:tr>
      <w:tr w:rsidR="004E7CF2" w:rsidRPr="00337A0E" w14:paraId="661950BB" w14:textId="77777777" w:rsidTr="009A27F6">
        <w:trPr>
          <w:cantSplit/>
          <w:trHeight w:val="275"/>
        </w:trPr>
        <w:tc>
          <w:tcPr>
            <w:tcW w:w="1078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3B8E6" w14:textId="77777777" w:rsidR="004E7CF2" w:rsidRPr="00337A0E" w:rsidRDefault="004E7CF2" w:rsidP="004E7CF2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代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表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撤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离</w:t>
            </w:r>
          </w:p>
        </w:tc>
      </w:tr>
      <w:tr w:rsidR="004E7CF2" w:rsidRPr="00337A0E" w14:paraId="14E7C6C7" w14:textId="77777777" w:rsidTr="009A27F6">
        <w:trPr>
          <w:cantSplit/>
          <w:trHeight w:val="334"/>
        </w:trPr>
        <w:tc>
          <w:tcPr>
            <w:tcW w:w="107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AF577" w14:textId="77777777" w:rsidR="004E7CF2" w:rsidRPr="00337A0E" w:rsidRDefault="004E7CF2" w:rsidP="00AD3864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="00B07EDA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B07ED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D3864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 w:rsidR="00B07ED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1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:00前退房</w:t>
            </w:r>
          </w:p>
        </w:tc>
      </w:tr>
    </w:tbl>
    <w:p w14:paraId="1AC16D2D" w14:textId="77777777" w:rsidR="00E71066" w:rsidRPr="00337A0E" w:rsidRDefault="00C221C3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eastAsia="仿宋" w:hAnsi="仿宋"/>
          <w:sz w:val="24"/>
          <w:szCs w:val="24"/>
        </w:rPr>
      </w:pPr>
      <w:r w:rsidRPr="00337A0E">
        <w:rPr>
          <w:rFonts w:eastAsia="仿宋"/>
          <w:color w:val="000000"/>
          <w:sz w:val="24"/>
          <w:szCs w:val="24"/>
        </w:rPr>
        <w:t>注：</w:t>
      </w:r>
      <w:r w:rsidR="00706824">
        <w:rPr>
          <w:rFonts w:eastAsia="仿宋" w:hint="eastAsia"/>
          <w:color w:val="000000"/>
          <w:sz w:val="24"/>
          <w:szCs w:val="24"/>
        </w:rPr>
        <w:t>1.</w:t>
      </w:r>
      <w:r w:rsidRPr="00337A0E">
        <w:rPr>
          <w:rFonts w:eastAsia="仿宋" w:hAnsi="仿宋"/>
          <w:sz w:val="24"/>
          <w:szCs w:val="24"/>
        </w:rPr>
        <w:t>请代表</w:t>
      </w:r>
      <w:r w:rsidRPr="00337A0E">
        <w:rPr>
          <w:rFonts w:eastAsia="仿宋" w:hAnsi="仿宋" w:hint="eastAsia"/>
          <w:sz w:val="24"/>
          <w:szCs w:val="24"/>
        </w:rPr>
        <w:t>电汇后填写汇款回执表</w:t>
      </w:r>
      <w:r w:rsidRPr="00337A0E">
        <w:rPr>
          <w:rFonts w:eastAsia="仿宋" w:hAnsi="仿宋"/>
          <w:sz w:val="24"/>
          <w:szCs w:val="24"/>
        </w:rPr>
        <w:t>发送至会务组邮箱（</w:t>
      </w:r>
      <w:r w:rsidRPr="00337A0E">
        <w:rPr>
          <w:rFonts w:eastAsia="仿宋" w:hAnsi="仿宋"/>
          <w:sz w:val="24"/>
          <w:szCs w:val="24"/>
        </w:rPr>
        <w:t>wenjin@cpa.org.cn</w:t>
      </w:r>
      <w:r w:rsidRPr="00337A0E">
        <w:rPr>
          <w:rFonts w:eastAsia="仿宋" w:hAnsi="仿宋" w:hint="eastAsia"/>
          <w:sz w:val="24"/>
          <w:szCs w:val="24"/>
        </w:rPr>
        <w:t>）</w:t>
      </w:r>
    </w:p>
    <w:p w14:paraId="7AF77D2B" w14:textId="240137D8" w:rsidR="00E71066" w:rsidRPr="00337A0E" w:rsidRDefault="00706824" w:rsidP="00AB22A8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2.</w:t>
      </w:r>
      <w:r w:rsidR="00C221C3" w:rsidRPr="00337A0E">
        <w:rPr>
          <w:rFonts w:eastAsia="仿宋" w:hAnsi="仿宋" w:hint="eastAsia"/>
          <w:sz w:val="24"/>
          <w:szCs w:val="24"/>
        </w:rPr>
        <w:t>会前报名截止日期为</w:t>
      </w:r>
      <w:r w:rsidR="00C221C3" w:rsidRPr="00337A0E">
        <w:rPr>
          <w:rFonts w:eastAsia="仿宋" w:hAnsi="仿宋" w:hint="eastAsia"/>
          <w:sz w:val="24"/>
          <w:szCs w:val="24"/>
        </w:rPr>
        <w:t>20</w:t>
      </w:r>
      <w:r w:rsidR="00C221C3" w:rsidRPr="00337A0E">
        <w:rPr>
          <w:rFonts w:eastAsia="仿宋" w:hAnsi="仿宋"/>
          <w:sz w:val="24"/>
          <w:szCs w:val="24"/>
        </w:rPr>
        <w:t>20</w:t>
      </w:r>
      <w:r w:rsidR="00C221C3" w:rsidRPr="00337A0E">
        <w:rPr>
          <w:rFonts w:eastAsia="仿宋" w:hAnsi="仿宋" w:hint="eastAsia"/>
          <w:sz w:val="24"/>
          <w:szCs w:val="24"/>
        </w:rPr>
        <w:t>年</w:t>
      </w:r>
      <w:r w:rsidR="00AD3864">
        <w:rPr>
          <w:rFonts w:eastAsia="仿宋" w:hAnsi="仿宋" w:hint="eastAsia"/>
          <w:sz w:val="24"/>
          <w:szCs w:val="24"/>
        </w:rPr>
        <w:t>7</w:t>
      </w:r>
      <w:r w:rsidR="00C221C3" w:rsidRPr="00337A0E">
        <w:rPr>
          <w:rFonts w:eastAsia="仿宋" w:hAnsi="仿宋" w:hint="eastAsia"/>
          <w:sz w:val="24"/>
          <w:szCs w:val="24"/>
        </w:rPr>
        <w:t>月</w:t>
      </w:r>
      <w:r w:rsidR="004F5800">
        <w:rPr>
          <w:rFonts w:eastAsia="仿宋" w:hAnsi="仿宋"/>
          <w:sz w:val="24"/>
          <w:szCs w:val="24"/>
        </w:rPr>
        <w:t>5</w:t>
      </w:r>
      <w:r w:rsidR="00C221C3" w:rsidRPr="00337A0E">
        <w:rPr>
          <w:rFonts w:eastAsia="仿宋" w:hAnsi="仿宋" w:hint="eastAsia"/>
          <w:sz w:val="24"/>
          <w:szCs w:val="24"/>
        </w:rPr>
        <w:t>日；之后仍可通过邮件报名，也可选择现场报名</w:t>
      </w:r>
      <w:r w:rsidR="00C221C3" w:rsidRPr="00337A0E">
        <w:rPr>
          <w:rFonts w:eastAsia="仿宋" w:hAnsi="仿宋"/>
          <w:sz w:val="24"/>
          <w:szCs w:val="24"/>
        </w:rPr>
        <w:t>。</w:t>
      </w:r>
    </w:p>
    <w:sectPr w:rsidR="00E71066" w:rsidRPr="00337A0E" w:rsidSect="00AB22A8">
      <w:footerReference w:type="default" r:id="rId9"/>
      <w:pgSz w:w="11906" w:h="16838"/>
      <w:pgMar w:top="1418" w:right="1418" w:bottom="212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7B9C4" w14:textId="77777777" w:rsidR="00991BCA" w:rsidRDefault="00991BCA">
      <w:r>
        <w:separator/>
      </w:r>
    </w:p>
  </w:endnote>
  <w:endnote w:type="continuationSeparator" w:id="0">
    <w:p w14:paraId="386DCE1D" w14:textId="77777777" w:rsidR="00991BCA" w:rsidRDefault="0099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/>
    <w:sdtContent>
      <w:p w14:paraId="750C4FFE" w14:textId="77777777" w:rsidR="00E71066" w:rsidRDefault="00C221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E7" w:rsidRPr="003642E7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7465C5B9" w14:textId="77777777"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26C8" w14:textId="77777777" w:rsidR="00991BCA" w:rsidRDefault="00991BCA">
      <w:r>
        <w:separator/>
      </w:r>
    </w:p>
  </w:footnote>
  <w:footnote w:type="continuationSeparator" w:id="0">
    <w:p w14:paraId="2E13E30C" w14:textId="77777777" w:rsidR="00991BCA" w:rsidRDefault="0099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0ECF"/>
    <w:rsid w:val="00043ABB"/>
    <w:rsid w:val="00047C83"/>
    <w:rsid w:val="000514B2"/>
    <w:rsid w:val="00053CF2"/>
    <w:rsid w:val="000615CF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419F1"/>
    <w:rsid w:val="00160E8C"/>
    <w:rsid w:val="00162263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202FAF"/>
    <w:rsid w:val="002072FD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E7611"/>
    <w:rsid w:val="002F4FF4"/>
    <w:rsid w:val="002F5210"/>
    <w:rsid w:val="0030360A"/>
    <w:rsid w:val="00317F56"/>
    <w:rsid w:val="0032775C"/>
    <w:rsid w:val="0033262F"/>
    <w:rsid w:val="00337A0E"/>
    <w:rsid w:val="00344732"/>
    <w:rsid w:val="00346656"/>
    <w:rsid w:val="00350A60"/>
    <w:rsid w:val="003520A6"/>
    <w:rsid w:val="003642E7"/>
    <w:rsid w:val="00365B58"/>
    <w:rsid w:val="00367E9A"/>
    <w:rsid w:val="00371661"/>
    <w:rsid w:val="003730B6"/>
    <w:rsid w:val="003853C7"/>
    <w:rsid w:val="003C77A7"/>
    <w:rsid w:val="003D6D7A"/>
    <w:rsid w:val="003F6953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4E7CF2"/>
    <w:rsid w:val="004F5800"/>
    <w:rsid w:val="00506E14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721D1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06824"/>
    <w:rsid w:val="00712F94"/>
    <w:rsid w:val="00714211"/>
    <w:rsid w:val="00714B42"/>
    <w:rsid w:val="00717599"/>
    <w:rsid w:val="00722046"/>
    <w:rsid w:val="0072778C"/>
    <w:rsid w:val="007304C5"/>
    <w:rsid w:val="00773874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D5939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1BCA"/>
    <w:rsid w:val="009957E9"/>
    <w:rsid w:val="00995D30"/>
    <w:rsid w:val="0099691A"/>
    <w:rsid w:val="0099747D"/>
    <w:rsid w:val="009A1BDC"/>
    <w:rsid w:val="009A27F6"/>
    <w:rsid w:val="009B3E7D"/>
    <w:rsid w:val="009B59E1"/>
    <w:rsid w:val="009C45AD"/>
    <w:rsid w:val="009E0E3F"/>
    <w:rsid w:val="009E61CA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97C3C"/>
    <w:rsid w:val="00AA250F"/>
    <w:rsid w:val="00AB22A8"/>
    <w:rsid w:val="00AB3D4D"/>
    <w:rsid w:val="00AC69CF"/>
    <w:rsid w:val="00AD2033"/>
    <w:rsid w:val="00AD23CF"/>
    <w:rsid w:val="00AD3864"/>
    <w:rsid w:val="00AD3E6E"/>
    <w:rsid w:val="00AD4A13"/>
    <w:rsid w:val="00AE7AC2"/>
    <w:rsid w:val="00B04211"/>
    <w:rsid w:val="00B07EDA"/>
    <w:rsid w:val="00B2080C"/>
    <w:rsid w:val="00B24483"/>
    <w:rsid w:val="00B30FEE"/>
    <w:rsid w:val="00B34756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63861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646E"/>
    <w:rsid w:val="00D32AE0"/>
    <w:rsid w:val="00D35925"/>
    <w:rsid w:val="00D6604D"/>
    <w:rsid w:val="00D81626"/>
    <w:rsid w:val="00D84349"/>
    <w:rsid w:val="00DA0066"/>
    <w:rsid w:val="00DB520F"/>
    <w:rsid w:val="00DC555A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65AB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EF5938"/>
    <w:rsid w:val="00F01767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BDD255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08891-A922-4849-9FE9-BE48CCC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abby</cp:lastModifiedBy>
  <cp:revision>68</cp:revision>
  <cp:lastPrinted>2020-05-18T00:48:00Z</cp:lastPrinted>
  <dcterms:created xsi:type="dcterms:W3CDTF">2019-11-08T05:58:00Z</dcterms:created>
  <dcterms:modified xsi:type="dcterms:W3CDTF">2020-05-19T08:23:00Z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