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1EAE7" w14:textId="77777777" w:rsidR="006B0799" w:rsidRPr="006B0799" w:rsidRDefault="006B0799" w:rsidP="006B0799">
      <w:pPr>
        <w:adjustRightInd w:val="0"/>
        <w:snapToGrid w:val="0"/>
        <w:rPr>
          <w:rFonts w:ascii="微软雅黑" w:eastAsia="微软雅黑" w:hAnsi="微软雅黑" w:cs="Times New Roman"/>
          <w:sz w:val="18"/>
          <w:szCs w:val="18"/>
        </w:rPr>
      </w:pPr>
      <w:r w:rsidRPr="006B0799">
        <w:rPr>
          <w:rFonts w:ascii="微软雅黑" w:eastAsia="微软雅黑" w:hAnsi="微软雅黑" w:cs="Times New Roman"/>
          <w:sz w:val="18"/>
          <w:szCs w:val="18"/>
        </w:rPr>
        <w:t>附件</w:t>
      </w:r>
      <w:r w:rsidRPr="006B0799">
        <w:rPr>
          <w:rFonts w:ascii="微软雅黑" w:eastAsia="微软雅黑" w:hAnsi="微软雅黑" w:cs="Times New Roman" w:hint="eastAsia"/>
          <w:sz w:val="18"/>
          <w:szCs w:val="18"/>
        </w:rPr>
        <w:t>1</w:t>
      </w:r>
      <w:r w:rsidRPr="006B0799">
        <w:rPr>
          <w:rFonts w:ascii="微软雅黑" w:eastAsia="微软雅黑" w:hAnsi="微软雅黑" w:cs="Times New Roman"/>
          <w:sz w:val="18"/>
          <w:szCs w:val="18"/>
        </w:rPr>
        <w:t>：</w:t>
      </w:r>
    </w:p>
    <w:p w14:paraId="3FED855F" w14:textId="77777777" w:rsidR="006B0799" w:rsidRPr="006B0799" w:rsidRDefault="006B0799" w:rsidP="006B0799">
      <w:pPr>
        <w:adjustRightInd w:val="0"/>
        <w:snapToGrid w:val="0"/>
        <w:jc w:val="center"/>
        <w:rPr>
          <w:rFonts w:ascii="微软雅黑" w:eastAsia="微软雅黑" w:hAnsi="微软雅黑"/>
          <w:sz w:val="18"/>
          <w:szCs w:val="18"/>
        </w:rPr>
      </w:pPr>
      <w:r w:rsidRPr="006B0799">
        <w:rPr>
          <w:rFonts w:ascii="微软雅黑" w:eastAsia="微软雅黑" w:hAnsi="微软雅黑" w:hint="eastAsia"/>
          <w:sz w:val="18"/>
          <w:szCs w:val="18"/>
        </w:rPr>
        <w:t>第八届中国药学会药物检测质量管理学术研讨会</w:t>
      </w:r>
    </w:p>
    <w:p w14:paraId="16226541" w14:textId="77777777" w:rsidR="006B0799" w:rsidRPr="006B0799" w:rsidRDefault="006B0799" w:rsidP="006B0799">
      <w:pPr>
        <w:adjustRightInd w:val="0"/>
        <w:snapToGrid w:val="0"/>
        <w:jc w:val="center"/>
        <w:rPr>
          <w:rFonts w:ascii="微软雅黑" w:eastAsia="微软雅黑" w:hAnsi="微软雅黑"/>
          <w:sz w:val="18"/>
          <w:szCs w:val="18"/>
        </w:rPr>
      </w:pPr>
      <w:r w:rsidRPr="006B0799">
        <w:rPr>
          <w:rFonts w:ascii="微软雅黑" w:eastAsia="微软雅黑" w:hAnsi="微软雅黑" w:hint="eastAsia"/>
          <w:sz w:val="18"/>
          <w:szCs w:val="18"/>
        </w:rPr>
        <w:t>会议拟定日程</w:t>
      </w:r>
    </w:p>
    <w:p w14:paraId="40933CFD" w14:textId="77777777" w:rsidR="006B0799" w:rsidRPr="006B0799" w:rsidRDefault="006B0799" w:rsidP="006B0799">
      <w:pPr>
        <w:adjustRightInd w:val="0"/>
        <w:snapToGrid w:val="0"/>
        <w:jc w:val="center"/>
        <w:rPr>
          <w:rFonts w:ascii="微软雅黑" w:eastAsia="微软雅黑" w:hAnsi="微软雅黑"/>
          <w:sz w:val="18"/>
          <w:szCs w:val="18"/>
        </w:rPr>
      </w:pPr>
    </w:p>
    <w:tbl>
      <w:tblPr>
        <w:tblW w:w="10065" w:type="dxa"/>
        <w:tblInd w:w="-59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1"/>
        <w:gridCol w:w="1276"/>
        <w:gridCol w:w="3838"/>
      </w:tblGrid>
      <w:tr w:rsidR="006B0799" w:rsidRPr="006B0799" w14:paraId="306CCAAF" w14:textId="77777777" w:rsidTr="003A6B47">
        <w:trPr>
          <w:cantSplit/>
          <w:trHeight w:val="538"/>
        </w:trPr>
        <w:tc>
          <w:tcPr>
            <w:tcW w:w="10065" w:type="dxa"/>
            <w:gridSpan w:val="3"/>
            <w:tcBorders>
              <w:top w:val="double" w:sz="6" w:space="0" w:color="000000"/>
            </w:tcBorders>
            <w:vAlign w:val="center"/>
          </w:tcPr>
          <w:p w14:paraId="6B978F99" w14:textId="77777777" w:rsidR="006B0799" w:rsidRPr="006B0799" w:rsidRDefault="006B0799" w:rsidP="003A6B47">
            <w:pPr>
              <w:pStyle w:val="a7"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中国药学会第二届药物检测质量管理专业委员会第四次会议</w:t>
            </w:r>
          </w:p>
        </w:tc>
      </w:tr>
      <w:tr w:rsidR="006B0799" w:rsidRPr="006B0799" w14:paraId="4D1869F2" w14:textId="77777777" w:rsidTr="003A6B47">
        <w:trPr>
          <w:cantSplit/>
          <w:trHeight w:val="266"/>
        </w:trPr>
        <w:tc>
          <w:tcPr>
            <w:tcW w:w="10065" w:type="dxa"/>
            <w:gridSpan w:val="3"/>
          </w:tcPr>
          <w:p w14:paraId="58A856D7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  <w:t>时  间：</w:t>
            </w: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202</w:t>
            </w:r>
            <w:r w:rsidRPr="006B0799"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  <w:t>1</w:t>
            </w: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年4月22日下午</w:t>
            </w:r>
          </w:p>
        </w:tc>
      </w:tr>
      <w:tr w:rsidR="006B0799" w:rsidRPr="006B0799" w14:paraId="29F083F2" w14:textId="77777777" w:rsidTr="003A6B47">
        <w:trPr>
          <w:cantSplit/>
          <w:trHeight w:val="286"/>
        </w:trPr>
        <w:tc>
          <w:tcPr>
            <w:tcW w:w="10065" w:type="dxa"/>
            <w:gridSpan w:val="3"/>
          </w:tcPr>
          <w:p w14:paraId="3CA53BB6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/>
                <w:sz w:val="18"/>
                <w:szCs w:val="18"/>
              </w:rPr>
              <w:t>地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点：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绍兴世贸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皇冠假日酒店</w:t>
            </w:r>
          </w:p>
        </w:tc>
      </w:tr>
      <w:tr w:rsidR="006B0799" w:rsidRPr="006B0799" w14:paraId="7C9BDE4E" w14:textId="77777777" w:rsidTr="003A6B47">
        <w:trPr>
          <w:cantSplit/>
          <w:trHeight w:val="318"/>
        </w:trPr>
        <w:tc>
          <w:tcPr>
            <w:tcW w:w="10065" w:type="dxa"/>
            <w:gridSpan w:val="3"/>
          </w:tcPr>
          <w:p w14:paraId="0B0291B1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  <w:t>参加人员：全体委员</w:t>
            </w:r>
          </w:p>
        </w:tc>
      </w:tr>
      <w:tr w:rsidR="006B0799" w:rsidRPr="006B0799" w14:paraId="2A01EC8D" w14:textId="77777777" w:rsidTr="003A6B47">
        <w:trPr>
          <w:cantSplit/>
          <w:trHeight w:val="561"/>
        </w:trPr>
        <w:tc>
          <w:tcPr>
            <w:tcW w:w="10065" w:type="dxa"/>
            <w:gridSpan w:val="3"/>
            <w:vAlign w:val="center"/>
          </w:tcPr>
          <w:p w14:paraId="02AC6095" w14:textId="77777777" w:rsidR="006B0799" w:rsidRPr="006B0799" w:rsidRDefault="006B0799" w:rsidP="003A6B47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B079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第</w:t>
            </w:r>
            <w:r w:rsidRPr="006B079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八</w:t>
            </w:r>
            <w:r w:rsidRPr="006B079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届</w:t>
            </w:r>
            <w:r w:rsidRPr="006B079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中国药学会</w:t>
            </w:r>
            <w:r w:rsidRPr="006B079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药物检测质量管理学术研讨会</w:t>
            </w:r>
          </w:p>
        </w:tc>
      </w:tr>
      <w:tr w:rsidR="006B0799" w:rsidRPr="006B0799" w14:paraId="7B1D385B" w14:textId="77777777" w:rsidTr="003A6B47">
        <w:trPr>
          <w:cantSplit/>
          <w:trHeight w:val="555"/>
        </w:trPr>
        <w:tc>
          <w:tcPr>
            <w:tcW w:w="10065" w:type="dxa"/>
            <w:gridSpan w:val="3"/>
            <w:vAlign w:val="center"/>
          </w:tcPr>
          <w:p w14:paraId="26DCAE73" w14:textId="77777777" w:rsidR="006B0799" w:rsidRPr="006B0799" w:rsidRDefault="006B0799" w:rsidP="003A6B47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开幕式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及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大会报告</w:t>
            </w:r>
          </w:p>
        </w:tc>
      </w:tr>
      <w:tr w:rsidR="006B0799" w:rsidRPr="006B0799" w14:paraId="6CDA441A" w14:textId="77777777" w:rsidTr="003A6B47">
        <w:trPr>
          <w:cantSplit/>
          <w:trHeight w:val="320"/>
        </w:trPr>
        <w:tc>
          <w:tcPr>
            <w:tcW w:w="10065" w:type="dxa"/>
            <w:gridSpan w:val="3"/>
            <w:vAlign w:val="center"/>
          </w:tcPr>
          <w:p w14:paraId="2B07FF4F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6B0799">
              <w:rPr>
                <w:rFonts w:ascii="微软雅黑" w:eastAsia="微软雅黑" w:hAnsi="微软雅黑"/>
                <w:sz w:val="18"/>
                <w:szCs w:val="18"/>
              </w:rPr>
              <w:t>时  间：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202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年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月23日</w:t>
            </w:r>
          </w:p>
        </w:tc>
      </w:tr>
      <w:tr w:rsidR="006B0799" w:rsidRPr="006B0799" w14:paraId="4639D0C0" w14:textId="77777777" w:rsidTr="003A6B47">
        <w:trPr>
          <w:cantSplit/>
          <w:trHeight w:val="282"/>
        </w:trPr>
        <w:tc>
          <w:tcPr>
            <w:tcW w:w="10065" w:type="dxa"/>
            <w:gridSpan w:val="3"/>
            <w:vAlign w:val="center"/>
          </w:tcPr>
          <w:p w14:paraId="0C738173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6B0799">
              <w:rPr>
                <w:rFonts w:ascii="微软雅黑" w:eastAsia="微软雅黑" w:hAnsi="微软雅黑"/>
                <w:sz w:val="18"/>
                <w:szCs w:val="18"/>
              </w:rPr>
              <w:t>地  点：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绍兴世贸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皇冠假日酒店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宴会厅</w:t>
            </w:r>
          </w:p>
        </w:tc>
      </w:tr>
      <w:tr w:rsidR="006B0799" w:rsidRPr="006B0799" w14:paraId="2701BA5A" w14:textId="77777777" w:rsidTr="003A6B47">
        <w:trPr>
          <w:cantSplit/>
          <w:trHeight w:val="230"/>
        </w:trPr>
        <w:tc>
          <w:tcPr>
            <w:tcW w:w="10065" w:type="dxa"/>
            <w:gridSpan w:val="3"/>
            <w:tcBorders>
              <w:bottom w:val="single" w:sz="6" w:space="0" w:color="000000"/>
            </w:tcBorders>
            <w:vAlign w:val="center"/>
          </w:tcPr>
          <w:p w14:paraId="330A2387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6B0799">
              <w:rPr>
                <w:rFonts w:ascii="微软雅黑" w:eastAsia="微软雅黑" w:hAnsi="微软雅黑"/>
                <w:sz w:val="18"/>
                <w:szCs w:val="18"/>
              </w:rPr>
              <w:t>参加人员：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全体代表</w:t>
            </w:r>
          </w:p>
        </w:tc>
      </w:tr>
      <w:tr w:rsidR="006B0799" w:rsidRPr="006B0799" w14:paraId="13E28521" w14:textId="77777777" w:rsidTr="003A6B47">
        <w:trPr>
          <w:cantSplit/>
          <w:trHeight w:val="1038"/>
        </w:trPr>
        <w:tc>
          <w:tcPr>
            <w:tcW w:w="622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856CD0A" w14:textId="77777777" w:rsidR="006B0799" w:rsidRPr="006B0799" w:rsidRDefault="006B0799" w:rsidP="003A6B47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一、开幕式</w:t>
            </w:r>
          </w:p>
          <w:p w14:paraId="0504B0E8" w14:textId="77777777" w:rsidR="006B0799" w:rsidRPr="006B0799" w:rsidRDefault="006B0799" w:rsidP="006B0799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  <w:t>介绍领导和嘉宾</w:t>
            </w:r>
          </w:p>
          <w:p w14:paraId="20037792" w14:textId="77777777" w:rsidR="006B0799" w:rsidRPr="006B0799" w:rsidRDefault="006B0799" w:rsidP="006B0799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  <w:t>领导和嘉宾致辞</w:t>
            </w:r>
          </w:p>
        </w:tc>
        <w:tc>
          <w:tcPr>
            <w:tcW w:w="383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00ED3DC" w14:textId="77777777" w:rsidR="006B0799" w:rsidRPr="006B0799" w:rsidRDefault="006B0799" w:rsidP="003A6B47">
            <w:pPr>
              <w:pStyle w:val="a7"/>
              <w:adjustRightInd w:val="0"/>
              <w:snapToGrid w:val="0"/>
              <w:spacing w:line="240" w:lineRule="atLeast"/>
              <w:ind w:left="84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</w:p>
        </w:tc>
      </w:tr>
      <w:tr w:rsidR="006B0799" w:rsidRPr="006B0799" w14:paraId="74DAA103" w14:textId="77777777" w:rsidTr="003A6B47">
        <w:trPr>
          <w:cantSplit/>
          <w:trHeight w:val="493"/>
        </w:trPr>
        <w:tc>
          <w:tcPr>
            <w:tcW w:w="622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419ED2C" w14:textId="77777777" w:rsidR="006B0799" w:rsidRPr="006B0799" w:rsidRDefault="006B0799" w:rsidP="003A6B47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二、大会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报告</w:t>
            </w:r>
          </w:p>
        </w:tc>
        <w:tc>
          <w:tcPr>
            <w:tcW w:w="3838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21AC94F1" w14:textId="77777777" w:rsidR="006B0799" w:rsidRPr="006B0799" w:rsidRDefault="006B0799" w:rsidP="003A6B47">
            <w:pPr>
              <w:pStyle w:val="a7"/>
              <w:adjustRightInd w:val="0"/>
              <w:snapToGrid w:val="0"/>
              <w:spacing w:line="240" w:lineRule="atLeast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</w:p>
        </w:tc>
      </w:tr>
      <w:tr w:rsidR="006B0799" w:rsidRPr="006B0799" w14:paraId="4631503C" w14:textId="77777777" w:rsidTr="003A6B47">
        <w:trPr>
          <w:cantSplit/>
          <w:trHeight w:val="425"/>
        </w:trPr>
        <w:tc>
          <w:tcPr>
            <w:tcW w:w="4951" w:type="dxa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  <w:vAlign w:val="center"/>
          </w:tcPr>
          <w:p w14:paraId="025FEA87" w14:textId="77777777" w:rsidR="006B0799" w:rsidRPr="006B0799" w:rsidRDefault="006B0799" w:rsidP="003A6B47">
            <w:pPr>
              <w:pStyle w:val="a7"/>
              <w:numPr>
                <w:ilvl w:val="1"/>
                <w:numId w:val="1"/>
              </w:numPr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科研实验室认可制度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4B4E907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宋桂兰</w:t>
            </w:r>
          </w:p>
        </w:tc>
        <w:tc>
          <w:tcPr>
            <w:tcW w:w="3838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vAlign w:val="center"/>
          </w:tcPr>
          <w:p w14:paraId="1B5C7CED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中国合格评定国家认可委员会，研究员</w:t>
            </w:r>
          </w:p>
        </w:tc>
      </w:tr>
      <w:tr w:rsidR="006B0799" w:rsidRPr="006B0799" w14:paraId="24D08BD0" w14:textId="77777777" w:rsidTr="003A6B47">
        <w:trPr>
          <w:cantSplit/>
          <w:trHeight w:val="245"/>
        </w:trPr>
        <w:tc>
          <w:tcPr>
            <w:tcW w:w="4951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14:paraId="6CDFFA37" w14:textId="77777777" w:rsidR="006B0799" w:rsidRPr="006B0799" w:rsidRDefault="006B0799" w:rsidP="003A6B47">
            <w:pPr>
              <w:pStyle w:val="a7"/>
              <w:numPr>
                <w:ilvl w:val="1"/>
                <w:numId w:val="1"/>
              </w:numPr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过程分析技术（PAT）在药品质量控制中的研究进展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F09D0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瞿海斌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14:paraId="757857E3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浙江大学博士，教授</w:t>
            </w:r>
          </w:p>
        </w:tc>
      </w:tr>
      <w:tr w:rsidR="006B0799" w:rsidRPr="006B0799" w14:paraId="1BE3E5AB" w14:textId="77777777" w:rsidTr="003A6B47">
        <w:trPr>
          <w:cantSplit/>
          <w:trHeight w:val="389"/>
        </w:trPr>
        <w:tc>
          <w:tcPr>
            <w:tcW w:w="4951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14:paraId="6F907736" w14:textId="77777777" w:rsidR="006B0799" w:rsidRPr="006B0799" w:rsidRDefault="006B0799" w:rsidP="003A6B47">
            <w:pPr>
              <w:pStyle w:val="a7"/>
              <w:numPr>
                <w:ilvl w:val="1"/>
                <w:numId w:val="1"/>
              </w:numPr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建设融合GXP和ISO 17025的药品检验实验室质量管理体系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A4BDB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项新华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14:paraId="1B7CC024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中国食品药品检定研究院，主任技师</w:t>
            </w:r>
          </w:p>
        </w:tc>
      </w:tr>
      <w:tr w:rsidR="006B0799" w:rsidRPr="006B0799" w14:paraId="422C7634" w14:textId="77777777" w:rsidTr="003A6B47">
        <w:trPr>
          <w:cantSplit/>
          <w:trHeight w:val="389"/>
        </w:trPr>
        <w:tc>
          <w:tcPr>
            <w:tcW w:w="4951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14:paraId="10EE9AA1" w14:textId="77777777" w:rsidR="006B0799" w:rsidRPr="006B0799" w:rsidRDefault="006B0799" w:rsidP="003A6B47">
            <w:pPr>
              <w:pStyle w:val="a7"/>
              <w:numPr>
                <w:ilvl w:val="1"/>
                <w:numId w:val="1"/>
              </w:numPr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新法实施背景下的实验室精益管理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ECD3C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洪利娅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14:paraId="490439DC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浙江省食品药品检验研究院院长，主任药师</w:t>
            </w:r>
          </w:p>
        </w:tc>
      </w:tr>
      <w:tr w:rsidR="006B0799" w:rsidRPr="006B0799" w14:paraId="59ECDC59" w14:textId="77777777" w:rsidTr="003A6B47">
        <w:trPr>
          <w:cantSplit/>
          <w:trHeight w:val="393"/>
        </w:trPr>
        <w:tc>
          <w:tcPr>
            <w:tcW w:w="4951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14:paraId="3EBF7518" w14:textId="77777777" w:rsidR="006B0799" w:rsidRPr="006B0799" w:rsidRDefault="006B0799" w:rsidP="003A6B47">
            <w:pPr>
              <w:pStyle w:val="a7"/>
              <w:numPr>
                <w:ilvl w:val="1"/>
                <w:numId w:val="1"/>
              </w:numPr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数据可靠性与药品生命周期管理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BE924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朱金林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14:paraId="482BF899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浙江医药股份有限公司质量副总，高级工程师</w:t>
            </w:r>
          </w:p>
        </w:tc>
      </w:tr>
      <w:tr w:rsidR="006B0799" w:rsidRPr="006B0799" w14:paraId="0C58ABD2" w14:textId="77777777" w:rsidTr="003A6B47">
        <w:trPr>
          <w:cantSplit/>
          <w:trHeight w:val="393"/>
        </w:trPr>
        <w:tc>
          <w:tcPr>
            <w:tcW w:w="4951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14:paraId="6ECE2935" w14:textId="77777777" w:rsidR="006B0799" w:rsidRPr="006B0799" w:rsidRDefault="006B0799" w:rsidP="003A6B47">
            <w:pPr>
              <w:pStyle w:val="a7"/>
              <w:numPr>
                <w:ilvl w:val="1"/>
                <w:numId w:val="1"/>
              </w:numPr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各国药典和国际标准化组织对中药质量的标准比较和技术发展分析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FBF27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 w:hint="eastAsia"/>
                <w:caps/>
                <w:sz w:val="18"/>
                <w:szCs w:val="18"/>
              </w:rPr>
              <w:t>刘  博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14:paraId="55252065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广州中医药大学第二附属医院</w:t>
            </w:r>
          </w:p>
        </w:tc>
      </w:tr>
      <w:tr w:rsidR="006B0799" w:rsidRPr="006B0799" w14:paraId="38D27101" w14:textId="77777777" w:rsidTr="003A6B47">
        <w:trPr>
          <w:cantSplit/>
          <w:trHeight w:val="393"/>
        </w:trPr>
        <w:tc>
          <w:tcPr>
            <w:tcW w:w="4951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14:paraId="40C444B2" w14:textId="77777777" w:rsidR="006B0799" w:rsidRPr="006B0799" w:rsidRDefault="006B0799" w:rsidP="003A6B47">
            <w:pPr>
              <w:pStyle w:val="a9"/>
              <w:numPr>
                <w:ilvl w:val="1"/>
                <w:numId w:val="1"/>
              </w:numPr>
              <w:snapToGrid w:val="0"/>
              <w:ind w:firstLineChars="0"/>
              <w:rPr>
                <w:rFonts w:ascii="微软雅黑" w:eastAsia="微软雅黑" w:hAnsi="微软雅黑" w:cs="Times New Roman"/>
                <w:caps/>
                <w:kern w:val="0"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 w:hint="eastAsia"/>
                <w:caps/>
                <w:kern w:val="0"/>
                <w:sz w:val="18"/>
                <w:szCs w:val="18"/>
              </w:rPr>
              <w:t>2020年</w:t>
            </w:r>
            <w:proofErr w:type="gramStart"/>
            <w:r w:rsidRPr="006B0799">
              <w:rPr>
                <w:rFonts w:ascii="微软雅黑" w:eastAsia="微软雅黑" w:hAnsi="微软雅黑" w:cs="Times New Roman" w:hint="eastAsia"/>
                <w:caps/>
                <w:kern w:val="0"/>
                <w:sz w:val="18"/>
                <w:szCs w:val="18"/>
              </w:rPr>
              <w:t>版中国</w:t>
            </w:r>
            <w:proofErr w:type="gramEnd"/>
            <w:r w:rsidRPr="006B0799">
              <w:rPr>
                <w:rFonts w:ascii="微软雅黑" w:eastAsia="微软雅黑" w:hAnsi="微软雅黑" w:cs="Times New Roman" w:hint="eastAsia"/>
                <w:caps/>
                <w:kern w:val="0"/>
                <w:sz w:val="18"/>
                <w:szCs w:val="18"/>
              </w:rPr>
              <w:t>药典微生物检测质量管理介绍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C3D5A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杨美成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14:paraId="531A739F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上海市药品检验所，主任药师</w:t>
            </w:r>
          </w:p>
        </w:tc>
      </w:tr>
      <w:tr w:rsidR="006B0799" w:rsidRPr="006B0799" w14:paraId="4329F495" w14:textId="77777777" w:rsidTr="003A6B47">
        <w:trPr>
          <w:cantSplit/>
          <w:trHeight w:val="561"/>
        </w:trPr>
        <w:tc>
          <w:tcPr>
            <w:tcW w:w="4951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7C460FD2" w14:textId="77777777" w:rsidR="006B0799" w:rsidRPr="006B0799" w:rsidRDefault="006B0799" w:rsidP="003A6B47">
            <w:pPr>
              <w:pStyle w:val="a7"/>
              <w:numPr>
                <w:ilvl w:val="1"/>
                <w:numId w:val="1"/>
              </w:numPr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6D9F10A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 w:cs="Times New Roman"/>
                <w:caps/>
                <w:sz w:val="18"/>
                <w:szCs w:val="18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vAlign w:val="center"/>
          </w:tcPr>
          <w:p w14:paraId="1200C8F4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B0799" w:rsidRPr="006B0799" w14:paraId="7287D412" w14:textId="77777777" w:rsidTr="003A6B47">
        <w:trPr>
          <w:cantSplit/>
          <w:trHeight w:val="284"/>
        </w:trPr>
        <w:tc>
          <w:tcPr>
            <w:tcW w:w="10065" w:type="dxa"/>
            <w:gridSpan w:val="3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3B98DDF5" w14:textId="77777777" w:rsidR="006B0799" w:rsidRPr="006B0799" w:rsidRDefault="006B0799" w:rsidP="003A6B47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三、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分会场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特邀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报告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及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论文交流</w:t>
            </w:r>
          </w:p>
        </w:tc>
      </w:tr>
      <w:tr w:rsidR="006B0799" w:rsidRPr="006B0799" w14:paraId="234D35F7" w14:textId="77777777" w:rsidTr="003A6B47">
        <w:trPr>
          <w:cantSplit/>
          <w:trHeight w:val="209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5FDFAF19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6B0799">
              <w:rPr>
                <w:rFonts w:ascii="微软雅黑" w:eastAsia="微软雅黑" w:hAnsi="微软雅黑"/>
                <w:sz w:val="18"/>
                <w:szCs w:val="18"/>
              </w:rPr>
              <w:t>时  间：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202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年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月24日上午</w:t>
            </w:r>
          </w:p>
        </w:tc>
      </w:tr>
      <w:tr w:rsidR="006B0799" w:rsidRPr="006B0799" w14:paraId="20C8B286" w14:textId="77777777" w:rsidTr="003A6B47">
        <w:trPr>
          <w:cantSplit/>
          <w:trHeight w:val="313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641BFD13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6B0799">
              <w:rPr>
                <w:rFonts w:ascii="微软雅黑" w:eastAsia="微软雅黑" w:hAnsi="微软雅黑"/>
                <w:sz w:val="18"/>
                <w:szCs w:val="18"/>
              </w:rPr>
              <w:t>地  点：</w:t>
            </w: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绍兴世贸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皇冠假日酒店</w:t>
            </w:r>
          </w:p>
        </w:tc>
      </w:tr>
      <w:tr w:rsidR="006B0799" w:rsidRPr="006B0799" w14:paraId="0AB1D9D2" w14:textId="77777777" w:rsidTr="003A6B47">
        <w:trPr>
          <w:cantSplit/>
          <w:trHeight w:val="275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4E757261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报告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及论文交流</w:t>
            </w:r>
          </w:p>
        </w:tc>
      </w:tr>
      <w:tr w:rsidR="006B0799" w:rsidRPr="006B0799" w14:paraId="2084A6FE" w14:textId="77777777" w:rsidTr="003A6B47">
        <w:trPr>
          <w:cantSplit/>
          <w:trHeight w:val="224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63FDF3F3" w14:textId="77777777" w:rsidR="006B0799" w:rsidRPr="006B0799" w:rsidRDefault="006B0799" w:rsidP="003A6B47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四</w:t>
            </w:r>
            <w:r w:rsidRPr="006B0799">
              <w:rPr>
                <w:rFonts w:ascii="微软雅黑" w:eastAsia="微软雅黑" w:hAnsi="微软雅黑"/>
                <w:sz w:val="18"/>
                <w:szCs w:val="18"/>
              </w:rPr>
              <w:t>、代 表 撤 离</w:t>
            </w:r>
          </w:p>
        </w:tc>
      </w:tr>
      <w:tr w:rsidR="006B0799" w:rsidRPr="006B0799" w14:paraId="584ECCC1" w14:textId="77777777" w:rsidTr="003A6B47">
        <w:trPr>
          <w:cantSplit/>
          <w:trHeight w:val="334"/>
        </w:trPr>
        <w:tc>
          <w:tcPr>
            <w:tcW w:w="10065" w:type="dxa"/>
            <w:gridSpan w:val="3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14:paraId="1C071F77" w14:textId="77777777" w:rsidR="006B0799" w:rsidRPr="006B0799" w:rsidRDefault="006B0799" w:rsidP="003A6B47">
            <w:pPr>
              <w:pStyle w:val="a7"/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6B0799">
              <w:rPr>
                <w:rFonts w:ascii="微软雅黑" w:eastAsia="微软雅黑" w:hAnsi="微软雅黑" w:hint="eastAsia"/>
                <w:sz w:val="18"/>
                <w:szCs w:val="18"/>
              </w:rPr>
              <w:t>时  间：2021年4月24日14:00前退房</w:t>
            </w:r>
          </w:p>
        </w:tc>
      </w:tr>
    </w:tbl>
    <w:p w14:paraId="560E9D58" w14:textId="6211EE9D" w:rsidR="00C338A4" w:rsidRPr="006B0799" w:rsidRDefault="006B0799">
      <w:pPr>
        <w:rPr>
          <w:sz w:val="18"/>
          <w:szCs w:val="18"/>
        </w:rPr>
      </w:pPr>
      <w:r w:rsidRPr="006B0799">
        <w:rPr>
          <w:rFonts w:ascii="微软雅黑" w:eastAsia="微软雅黑" w:hAnsi="微软雅黑"/>
          <w:color w:val="000000"/>
          <w:sz w:val="18"/>
          <w:szCs w:val="18"/>
        </w:rPr>
        <w:t>注：</w:t>
      </w:r>
      <w:r w:rsidRPr="006B0799">
        <w:rPr>
          <w:rFonts w:ascii="微软雅黑" w:eastAsia="微软雅黑" w:hAnsi="微软雅黑" w:hint="eastAsia"/>
          <w:sz w:val="18"/>
          <w:szCs w:val="18"/>
        </w:rPr>
        <w:t>会前报名截止日期为20</w:t>
      </w:r>
      <w:r w:rsidRPr="006B0799">
        <w:rPr>
          <w:rFonts w:ascii="微软雅黑" w:eastAsia="微软雅黑" w:hAnsi="微软雅黑"/>
          <w:sz w:val="18"/>
          <w:szCs w:val="18"/>
        </w:rPr>
        <w:t>21</w:t>
      </w:r>
      <w:r w:rsidRPr="006B0799">
        <w:rPr>
          <w:rFonts w:ascii="微软雅黑" w:eastAsia="微软雅黑" w:hAnsi="微软雅黑" w:hint="eastAsia"/>
          <w:sz w:val="18"/>
          <w:szCs w:val="18"/>
        </w:rPr>
        <w:t>年4月1</w:t>
      </w:r>
      <w:r w:rsidRPr="006B0799">
        <w:rPr>
          <w:rFonts w:ascii="微软雅黑" w:eastAsia="微软雅黑" w:hAnsi="微软雅黑"/>
          <w:sz w:val="18"/>
          <w:szCs w:val="18"/>
        </w:rPr>
        <w:t>5</w:t>
      </w:r>
      <w:r w:rsidRPr="006B0799">
        <w:rPr>
          <w:rFonts w:ascii="微软雅黑" w:eastAsia="微软雅黑" w:hAnsi="微软雅黑" w:hint="eastAsia"/>
          <w:sz w:val="18"/>
          <w:szCs w:val="18"/>
        </w:rPr>
        <w:t>日；之后仍可通过邮件报名，也可选择现场报名</w:t>
      </w:r>
      <w:r w:rsidRPr="006B0799">
        <w:rPr>
          <w:rFonts w:ascii="微软雅黑" w:eastAsia="微软雅黑" w:hAnsi="微软雅黑"/>
          <w:sz w:val="18"/>
          <w:szCs w:val="18"/>
        </w:rPr>
        <w:t>。</w:t>
      </w:r>
    </w:p>
    <w:sectPr w:rsidR="00C338A4" w:rsidRPr="006B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3FD21" w14:textId="77777777" w:rsidR="00E03573" w:rsidRDefault="00E03573" w:rsidP="006B0799">
      <w:r>
        <w:separator/>
      </w:r>
    </w:p>
  </w:endnote>
  <w:endnote w:type="continuationSeparator" w:id="0">
    <w:p w14:paraId="3CBB75EB" w14:textId="77777777" w:rsidR="00E03573" w:rsidRDefault="00E03573" w:rsidP="006B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0EC43" w14:textId="77777777" w:rsidR="00E03573" w:rsidRDefault="00E03573" w:rsidP="006B0799">
      <w:r>
        <w:separator/>
      </w:r>
    </w:p>
  </w:footnote>
  <w:footnote w:type="continuationSeparator" w:id="0">
    <w:p w14:paraId="59DD8BC7" w14:textId="77777777" w:rsidR="00E03573" w:rsidRDefault="00E03573" w:rsidP="006B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8E"/>
    <w:rsid w:val="006B0799"/>
    <w:rsid w:val="00B7528E"/>
    <w:rsid w:val="00C338A4"/>
    <w:rsid w:val="00E0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176AA-5B07-43EF-B847-507C636B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7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799"/>
    <w:rPr>
      <w:sz w:val="18"/>
      <w:szCs w:val="18"/>
    </w:rPr>
  </w:style>
  <w:style w:type="paragraph" w:styleId="a7">
    <w:name w:val="Plain Text"/>
    <w:aliases w:val="普通文字"/>
    <w:basedOn w:val="a"/>
    <w:link w:val="a8"/>
    <w:unhideWhenUsed/>
    <w:rsid w:val="006B0799"/>
    <w:rPr>
      <w:rFonts w:ascii="宋体" w:eastAsia="宋体" w:hAnsi="Courier New"/>
      <w:kern w:val="0"/>
      <w:sz w:val="20"/>
      <w:szCs w:val="20"/>
    </w:rPr>
  </w:style>
  <w:style w:type="character" w:customStyle="1" w:styleId="a8">
    <w:name w:val="纯文本 字符"/>
    <w:aliases w:val="普通文字 字符"/>
    <w:basedOn w:val="a0"/>
    <w:link w:val="a7"/>
    <w:rsid w:val="006B0799"/>
    <w:rPr>
      <w:rFonts w:ascii="宋体" w:eastAsia="宋体" w:hAnsi="Courier New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6B07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2021-01-29T11:50:00Z</dcterms:created>
  <dcterms:modified xsi:type="dcterms:W3CDTF">2021-01-29T11:51:00Z</dcterms:modified>
</cp:coreProperties>
</file>