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687" w:rightChars="-327"/>
        <w:jc w:val="left"/>
        <w:rPr>
          <w:rFonts w:ascii="黑体" w:hAnsi="黑体" w:eastAsia="黑体" w:cs="宋体"/>
          <w:bCs/>
          <w:kern w:val="0"/>
          <w:sz w:val="32"/>
          <w:szCs w:val="30"/>
        </w:rPr>
      </w:pPr>
      <w:r>
        <w:rPr>
          <w:rFonts w:hint="eastAsia" w:ascii="黑体" w:hAnsi="黑体" w:eastAsia="黑体" w:cs="宋体"/>
          <w:bCs/>
          <w:kern w:val="0"/>
          <w:sz w:val="32"/>
          <w:szCs w:val="30"/>
        </w:rPr>
        <w:t>附件：</w:t>
      </w:r>
    </w:p>
    <w:p>
      <w:pPr>
        <w:tabs>
          <w:tab w:val="left" w:pos="9240"/>
        </w:tabs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2022年中国药学会药物流行病学专业委员会学术年会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会议拟定日程</w:t>
      </w:r>
    </w:p>
    <w:bookmarkEnd w:id="0"/>
    <w:tbl>
      <w:tblPr>
        <w:tblStyle w:val="7"/>
        <w:tblW w:w="0" w:type="auto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902"/>
        <w:gridCol w:w="1557"/>
        <w:gridCol w:w="198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 w:line="360" w:lineRule="auto"/>
              <w:ind w:left="0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主会场（线上+线下）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8" w:hRule="atLeast"/>
        </w:trPr>
        <w:tc>
          <w:tcPr>
            <w:tcW w:w="1486" w:type="dxa"/>
            <w:noWrap w:val="0"/>
            <w:vAlign w:val="top"/>
          </w:tcPr>
          <w:p>
            <w:pPr>
              <w:pStyle w:val="26"/>
              <w:spacing w:before="21"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时  间</w:t>
            </w:r>
          </w:p>
        </w:tc>
        <w:tc>
          <w:tcPr>
            <w:tcW w:w="2902" w:type="dxa"/>
            <w:noWrap w:val="0"/>
            <w:vAlign w:val="top"/>
          </w:tcPr>
          <w:p>
            <w:pPr>
              <w:pStyle w:val="26"/>
              <w:spacing w:before="21" w:line="360" w:lineRule="auto"/>
              <w:ind w:left="108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内  容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pStyle w:val="26"/>
              <w:spacing w:before="21" w:line="360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讲  者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pStyle w:val="26"/>
              <w:spacing w:before="21"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  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26"/>
              <w:spacing w:before="21"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3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8:30-8:40</w:t>
            </w:r>
          </w:p>
        </w:tc>
        <w:tc>
          <w:tcPr>
            <w:tcW w:w="2902" w:type="dxa"/>
            <w:vMerge w:val="restart"/>
            <w:noWrap w:val="0"/>
            <w:vAlign w:val="center"/>
          </w:tcPr>
          <w:p>
            <w:pPr>
              <w:pStyle w:val="26"/>
              <w:spacing w:before="99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开幕式：领导致辞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詹思延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spacing w:before="99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right="17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徐惠琴</w:t>
            </w:r>
          </w:p>
          <w:p>
            <w:pPr>
              <w:pStyle w:val="26"/>
              <w:adjustRightInd w:val="0"/>
              <w:snapToGrid w:val="0"/>
              <w:ind w:right="17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18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8:40-8:50</w:t>
            </w:r>
          </w:p>
        </w:tc>
        <w:tc>
          <w:tcPr>
            <w:tcW w:w="2902" w:type="dxa"/>
            <w:vMerge w:val="continue"/>
            <w:noWrap w:val="0"/>
            <w:vAlign w:val="center"/>
          </w:tcPr>
          <w:p>
            <w:pPr>
              <w:pStyle w:val="26"/>
              <w:spacing w:before="99"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  贤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00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8:50-9:00</w:t>
            </w:r>
          </w:p>
        </w:tc>
        <w:tc>
          <w:tcPr>
            <w:tcW w:w="2902" w:type="dxa"/>
            <w:vMerge w:val="continue"/>
            <w:noWrap w:val="0"/>
            <w:vAlign w:val="center"/>
          </w:tcPr>
          <w:p>
            <w:pPr>
              <w:pStyle w:val="26"/>
              <w:spacing w:before="99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张秀华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spacing w:before="99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温州市药学会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4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9:00-9:10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追梦药物流行病学研究进展，引领脑部疾病防治研究新篇章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郑荣远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10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9:10-9:40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药物流行病学研究的方法学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进展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詹思延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文爱东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62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9:40-10:10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2021年药品不良反应监测工作进展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沈传勇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任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国家药品不良反应监测中心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spacing w:line="360" w:lineRule="auto"/>
              <w:ind w:right="17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32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10:10-10:30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从AMPA受体类药物的研发谈起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徐惠琴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郑荣远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4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10:30-11:00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抗癫痫药物不良反应研究进展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周  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四川大学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华西医院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13" w:hRule="exac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11:00-11:30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循证药学现状与发展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张伶俐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四川大学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华西第二医院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吴东方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17" w:hRule="atLeast"/>
        </w:trPr>
        <w:tc>
          <w:tcPr>
            <w:tcW w:w="148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11:30-12:00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真实世界研究在眼科的实践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梁远波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眼视光医院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pStyle w:val="26"/>
        <w:adjustRightInd w:val="0"/>
        <w:snapToGrid w:val="0"/>
        <w:ind w:left="0"/>
        <w:jc w:val="center"/>
        <w:rPr>
          <w:rFonts w:hint="eastAsia" w:ascii="仿宋" w:hAnsi="仿宋" w:eastAsia="仿宋" w:cs="仿宋"/>
          <w:sz w:val="24"/>
        </w:rPr>
      </w:pPr>
    </w:p>
    <w:tbl>
      <w:tblPr>
        <w:tblStyle w:val="7"/>
        <w:tblW w:w="0" w:type="auto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917"/>
        <w:gridCol w:w="1557"/>
        <w:gridCol w:w="198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分会场一 临床研究高质量发展论坛（线上）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时  间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pStyle w:val="26"/>
              <w:spacing w:before="21"/>
              <w:ind w:left="108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内  容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spacing w:before="21"/>
              <w:ind w:left="107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讲  者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 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13:30-14:05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基于FAERS数据库的药品不良反应系列信号发掘研究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邱晓燕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复旦大学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附属华山医院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  东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14:05-14:40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从科研到临床，让精准用药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行之有效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师少军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华中科技大学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协和江南医院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14:40-15:15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湖北省医院药师药品不良反应知识，态度和实践调查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程  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武汉大学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中南医院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徐剑铖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15:15-15:50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原研药与仿制药的区别：关注抗癫痫药物质量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张秀华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15:50-16:25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联合试验和融合试验在儿科临床研究中的应用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赵立波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第三医院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杨新军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7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16:25-17:00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医药融合IIT研究，助力医院学科建设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林能明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浙江大学医学院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附属杭州市第一人民医院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72" w:lineRule="auto"/>
        <w:ind w:left="227" w:leftChars="108" w:right="2829" w:firstLine="223" w:firstLineChars="93"/>
        <w:rPr>
          <w:rFonts w:hint="eastAsia" w:ascii="仿宋" w:hAnsi="仿宋" w:eastAsia="仿宋" w:cs="仿宋"/>
          <w:sz w:val="24"/>
        </w:rPr>
      </w:pPr>
    </w:p>
    <w:tbl>
      <w:tblPr>
        <w:tblStyle w:val="7"/>
        <w:tblW w:w="0" w:type="auto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2901"/>
        <w:gridCol w:w="1557"/>
        <w:gridCol w:w="198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分会场二 瓯越药物流行病学与合理用药论坛（线上+线下）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时  间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pStyle w:val="26"/>
              <w:spacing w:before="21"/>
              <w:ind w:left="108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内  容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spacing w:before="21"/>
              <w:ind w:left="107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讲  者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 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13:30-14:05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药物流行病学研究常用统计学方法及应用规范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  怡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林观样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任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  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14:05-14:40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抗癫痫药物的创新基础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研究思考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汪  仪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研究员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浙江中医药大学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14:40-15:15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新法规下药物警戒的理解和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思考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 w:firstLine="381" w:firstLineChars="15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谢循策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温州市食品药品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检验检测院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周子晔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副主任</w:t>
            </w:r>
          </w:p>
          <w:p>
            <w:pPr>
              <w:pStyle w:val="26"/>
              <w:adjustRightInd w:val="0"/>
              <w:snapToGrid w:val="0"/>
              <w:ind w:lef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  师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15:15-15:50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从药学角度解读雷沙吉兰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林观样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15:50-16:25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药物经济学基本原理与案例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董恒进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陈瑞杰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任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  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148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16:25-17:00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基于临床研究探讨抗癫痫药物撤药策略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王新施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主任医师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温州医科大学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附属第一医院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napToGrid w:val="0"/>
        <w:spacing w:line="372" w:lineRule="auto"/>
        <w:ind w:right="2829"/>
        <w:rPr>
          <w:rFonts w:hint="eastAsia" w:ascii="仿宋" w:hAnsi="仿宋" w:eastAsia="仿宋" w:cs="仿宋"/>
          <w:sz w:val="24"/>
        </w:rPr>
      </w:pPr>
    </w:p>
    <w:tbl>
      <w:tblPr>
        <w:tblStyle w:val="7"/>
        <w:tblW w:w="0" w:type="auto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2916"/>
        <w:gridCol w:w="1557"/>
        <w:gridCol w:w="198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分会场三 药物流行病学方法学指南研讨与实例分享论坛（线上）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72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时  间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pStyle w:val="26"/>
              <w:spacing w:before="21"/>
              <w:ind w:left="108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内  容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pStyle w:val="26"/>
              <w:spacing w:before="21"/>
              <w:ind w:left="107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讲  者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  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26"/>
              <w:spacing w:before="21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13:30-13:40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致  辞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方世平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武汉大学中南医院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6"/>
              <w:adjustRightInd w:val="0"/>
              <w:snapToGrid w:val="0"/>
              <w:ind w:right="17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吴嘉瑞</w:t>
            </w:r>
          </w:p>
          <w:p>
            <w:pPr>
              <w:pStyle w:val="26"/>
              <w:adjustRightInd w:val="0"/>
              <w:snapToGrid w:val="0"/>
              <w:ind w:right="17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13:40-14:00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药物流行病学与真实世界证据的关系与最新进展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  凤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spacing w:line="360" w:lineRule="auto"/>
              <w:ind w:right="17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14:00-14:20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药物流行病学研究设计进展与案例分享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程吟楚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助理研究员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北京大学第三医院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spacing w:line="360" w:lineRule="auto"/>
              <w:ind w:right="17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14:20-14:40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药物流行病学研究的数据来源、收集与治理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卓  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助理研究员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北京大学第三医院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  怡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14:40-15:00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药物流行病学研究的统计学分析策略与案例分享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李海龙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助理研究员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四川大学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华西第二医院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15:00-15:20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药物流行病学研究中偏倚与混杂控制策略与案例分享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宫  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副教授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沈阳药科大学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张程亮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  任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  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15:20-15:40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药物流行病学研究的方案制定的方法学进展与方案分享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胥  洋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副研究员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15:40-16:00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基于药物安全性结局的系统综述与Meta分析制定的方法学进展与方案分享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田金徽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副教授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兰州大学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唐少文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16:00-16:20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“假说导向偏倚”对临床研究结果的影响探析—基于匹配重组方法的针刺治疗抑郁症随机对照试验数据的二次分析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曹卉娟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副教授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北京中医药大学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16:20-16:40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基于真实世界数据的他汀预防脑卒中后痴呆的队列研究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杨智荣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助理教授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深圳理工大学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  婷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  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16:40-17:00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药物流行病学研究中有关伦理问题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余爱荣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主任药师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解放军中部战区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总医院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472" w:type="dxa"/>
            <w:noWrap w:val="0"/>
            <w:vAlign w:val="center"/>
          </w:tcPr>
          <w:p>
            <w:pPr>
              <w:pStyle w:val="26"/>
              <w:spacing w:before="43"/>
              <w:ind w:left="60" w:righ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17:00-17:10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总结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孙  凤</w:t>
            </w:r>
          </w:p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教  授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Style w:val="26"/>
              <w:adjustRightInd w:val="0"/>
              <w:snapToGrid w:val="0"/>
              <w:ind w:lef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北京大学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napToGrid w:val="0"/>
        <w:spacing w:line="372" w:lineRule="auto"/>
        <w:ind w:right="2829"/>
        <w:rPr>
          <w:rFonts w:hint="eastAsia" w:ascii="仿宋" w:hAnsi="仿宋" w:eastAsia="仿宋" w:cs="仿宋"/>
          <w:sz w:val="24"/>
        </w:rPr>
      </w:pPr>
    </w:p>
    <w:tbl>
      <w:tblPr>
        <w:tblStyle w:val="7"/>
        <w:tblW w:w="0" w:type="auto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2022年11月12日晚上（18:00-21:00）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药物流行病学青年学者交流报告会（线上）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主持人：方世平教授、辛华雯教授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60" w:type="dxa"/>
            <w:noWrap w:val="0"/>
            <w:vAlign w:val="center"/>
          </w:tcPr>
          <w:p>
            <w:pPr>
              <w:pStyle w:val="26"/>
              <w:tabs>
                <w:tab w:val="left" w:pos="2261"/>
              </w:tabs>
              <w:spacing w:before="21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安排</w:t>
            </w:r>
            <w:r>
              <w:rPr>
                <w:rFonts w:ascii="仿宋" w:hAnsi="仿宋" w:eastAsia="仿宋" w:cs="仿宋"/>
                <w:sz w:val="24"/>
                <w:szCs w:val="32"/>
              </w:rPr>
              <w:t>待定</w:t>
            </w: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超圆简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liN2I5YmNlNzE0YmMzMzVmNTA3YjdlYThlNTEifQ=="/>
  </w:docVars>
  <w:rsids>
    <w:rsidRoot w:val="6A34003B"/>
    <w:rsid w:val="00004864"/>
    <w:rsid w:val="000049CC"/>
    <w:rsid w:val="00004E62"/>
    <w:rsid w:val="0004151B"/>
    <w:rsid w:val="00044E02"/>
    <w:rsid w:val="00047B0F"/>
    <w:rsid w:val="00055470"/>
    <w:rsid w:val="00083E15"/>
    <w:rsid w:val="000B09C7"/>
    <w:rsid w:val="000C6A65"/>
    <w:rsid w:val="000F3A7B"/>
    <w:rsid w:val="00141505"/>
    <w:rsid w:val="001630D4"/>
    <w:rsid w:val="00174111"/>
    <w:rsid w:val="002455B2"/>
    <w:rsid w:val="00246FA4"/>
    <w:rsid w:val="0025314A"/>
    <w:rsid w:val="00265605"/>
    <w:rsid w:val="002918CA"/>
    <w:rsid w:val="0029461C"/>
    <w:rsid w:val="002B1C17"/>
    <w:rsid w:val="00303795"/>
    <w:rsid w:val="00326012"/>
    <w:rsid w:val="00374B3C"/>
    <w:rsid w:val="0038566D"/>
    <w:rsid w:val="003D4221"/>
    <w:rsid w:val="004307FB"/>
    <w:rsid w:val="004418DE"/>
    <w:rsid w:val="00444DEE"/>
    <w:rsid w:val="00486B83"/>
    <w:rsid w:val="004F1D4F"/>
    <w:rsid w:val="005140D1"/>
    <w:rsid w:val="005219BE"/>
    <w:rsid w:val="00540E71"/>
    <w:rsid w:val="00546335"/>
    <w:rsid w:val="00552D16"/>
    <w:rsid w:val="00584941"/>
    <w:rsid w:val="005A245C"/>
    <w:rsid w:val="005A6203"/>
    <w:rsid w:val="00655120"/>
    <w:rsid w:val="00662929"/>
    <w:rsid w:val="00670EF7"/>
    <w:rsid w:val="00684B01"/>
    <w:rsid w:val="006D72CD"/>
    <w:rsid w:val="00713DE1"/>
    <w:rsid w:val="0072344A"/>
    <w:rsid w:val="00727971"/>
    <w:rsid w:val="0073437A"/>
    <w:rsid w:val="0076646A"/>
    <w:rsid w:val="007B4987"/>
    <w:rsid w:val="007C3CA2"/>
    <w:rsid w:val="007D3E4C"/>
    <w:rsid w:val="007F5D10"/>
    <w:rsid w:val="00805478"/>
    <w:rsid w:val="008224FA"/>
    <w:rsid w:val="00826F03"/>
    <w:rsid w:val="00845E33"/>
    <w:rsid w:val="008472A6"/>
    <w:rsid w:val="0088565D"/>
    <w:rsid w:val="00892592"/>
    <w:rsid w:val="00911BEC"/>
    <w:rsid w:val="00975740"/>
    <w:rsid w:val="009D58E8"/>
    <w:rsid w:val="00A503CA"/>
    <w:rsid w:val="00AA01E4"/>
    <w:rsid w:val="00AA1435"/>
    <w:rsid w:val="00AA35E2"/>
    <w:rsid w:val="00AB1160"/>
    <w:rsid w:val="00AB1AD1"/>
    <w:rsid w:val="00AF3ECD"/>
    <w:rsid w:val="00B00DF3"/>
    <w:rsid w:val="00B04F59"/>
    <w:rsid w:val="00B245C5"/>
    <w:rsid w:val="00B719C5"/>
    <w:rsid w:val="00BA71EC"/>
    <w:rsid w:val="00BC00E6"/>
    <w:rsid w:val="00BD1045"/>
    <w:rsid w:val="00BE7636"/>
    <w:rsid w:val="00BF681E"/>
    <w:rsid w:val="00C320D8"/>
    <w:rsid w:val="00CD3696"/>
    <w:rsid w:val="00CF20C4"/>
    <w:rsid w:val="00D40D21"/>
    <w:rsid w:val="00D677B8"/>
    <w:rsid w:val="00D960B6"/>
    <w:rsid w:val="00DA0045"/>
    <w:rsid w:val="00DA6BC7"/>
    <w:rsid w:val="00DF058D"/>
    <w:rsid w:val="00E05D5E"/>
    <w:rsid w:val="00E34060"/>
    <w:rsid w:val="00E508C0"/>
    <w:rsid w:val="00E65857"/>
    <w:rsid w:val="00E7258C"/>
    <w:rsid w:val="00E961C2"/>
    <w:rsid w:val="00EC695D"/>
    <w:rsid w:val="00ED6CEE"/>
    <w:rsid w:val="00F07CA2"/>
    <w:rsid w:val="00F1739C"/>
    <w:rsid w:val="00F24D79"/>
    <w:rsid w:val="00F61D70"/>
    <w:rsid w:val="00F96FF2"/>
    <w:rsid w:val="00FC09E2"/>
    <w:rsid w:val="00FC2863"/>
    <w:rsid w:val="0AFC48E8"/>
    <w:rsid w:val="0C9C03FB"/>
    <w:rsid w:val="0F893BF3"/>
    <w:rsid w:val="11056D1C"/>
    <w:rsid w:val="121D4587"/>
    <w:rsid w:val="151F3676"/>
    <w:rsid w:val="15BF6127"/>
    <w:rsid w:val="1939299D"/>
    <w:rsid w:val="1DB20BDF"/>
    <w:rsid w:val="1DE24F61"/>
    <w:rsid w:val="1E9137F7"/>
    <w:rsid w:val="1FC47C82"/>
    <w:rsid w:val="226406C1"/>
    <w:rsid w:val="23C70BD2"/>
    <w:rsid w:val="27BD2358"/>
    <w:rsid w:val="288602EB"/>
    <w:rsid w:val="2BAD578A"/>
    <w:rsid w:val="2C2A5331"/>
    <w:rsid w:val="2D7E4F01"/>
    <w:rsid w:val="2E1C5D28"/>
    <w:rsid w:val="2E67471B"/>
    <w:rsid w:val="2E8578D8"/>
    <w:rsid w:val="2F794A2B"/>
    <w:rsid w:val="315A75FB"/>
    <w:rsid w:val="31703BE1"/>
    <w:rsid w:val="32497BC4"/>
    <w:rsid w:val="330C1CEE"/>
    <w:rsid w:val="335B6A1C"/>
    <w:rsid w:val="353B6EC7"/>
    <w:rsid w:val="365B14DE"/>
    <w:rsid w:val="372721F2"/>
    <w:rsid w:val="399E628C"/>
    <w:rsid w:val="3A12042A"/>
    <w:rsid w:val="3B674C4D"/>
    <w:rsid w:val="3B7C7A57"/>
    <w:rsid w:val="3C5E433B"/>
    <w:rsid w:val="3F027626"/>
    <w:rsid w:val="3F6F5C19"/>
    <w:rsid w:val="49E831E2"/>
    <w:rsid w:val="4A772A2C"/>
    <w:rsid w:val="4B713811"/>
    <w:rsid w:val="4D1A1C7B"/>
    <w:rsid w:val="4E315E37"/>
    <w:rsid w:val="4E9A4814"/>
    <w:rsid w:val="54550957"/>
    <w:rsid w:val="5576574B"/>
    <w:rsid w:val="55EB1D1B"/>
    <w:rsid w:val="56B52499"/>
    <w:rsid w:val="575C3ECC"/>
    <w:rsid w:val="57C67397"/>
    <w:rsid w:val="5A281AE3"/>
    <w:rsid w:val="5A3645CE"/>
    <w:rsid w:val="5BCB45EE"/>
    <w:rsid w:val="5CED5A00"/>
    <w:rsid w:val="609C6357"/>
    <w:rsid w:val="62B8192E"/>
    <w:rsid w:val="64B74F78"/>
    <w:rsid w:val="64EC1985"/>
    <w:rsid w:val="69D83348"/>
    <w:rsid w:val="6A34003B"/>
    <w:rsid w:val="6A777CB0"/>
    <w:rsid w:val="6B306D72"/>
    <w:rsid w:val="6B3F2901"/>
    <w:rsid w:val="6C34432A"/>
    <w:rsid w:val="6CED5A13"/>
    <w:rsid w:val="6E4F423E"/>
    <w:rsid w:val="6EAA173F"/>
    <w:rsid w:val="710142F3"/>
    <w:rsid w:val="730F188C"/>
    <w:rsid w:val="73E77A93"/>
    <w:rsid w:val="74A968F0"/>
    <w:rsid w:val="78FE1634"/>
    <w:rsid w:val="7B9003DA"/>
    <w:rsid w:val="7C2B2C4A"/>
    <w:rsid w:val="7D88441C"/>
    <w:rsid w:val="7FA76BED"/>
    <w:rsid w:val="7FF65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uiPriority w:val="0"/>
    <w:rPr>
      <w:b/>
      <w:bCs/>
    </w:rPr>
  </w:style>
  <w:style w:type="character" w:styleId="9">
    <w:name w:val="FollowedHyperlink"/>
    <w:qFormat/>
    <w:uiPriority w:val="0"/>
    <w:rPr>
      <w:color w:val="333333"/>
      <w:u w:val="single"/>
    </w:rPr>
  </w:style>
  <w:style w:type="character" w:styleId="10">
    <w:name w:val="Emphasis"/>
    <w:qFormat/>
    <w:uiPriority w:val="0"/>
  </w:style>
  <w:style w:type="character" w:styleId="11">
    <w:name w:val="HTML Definition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批注文字 字符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框文本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主题 字符"/>
    <w:link w:val="6"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9">
    <w:name w:val="sawadee_powerby"/>
    <w:qFormat/>
    <w:uiPriority w:val="0"/>
    <w:rPr>
      <w:color w:val="333333"/>
      <w:spacing w:val="0"/>
      <w:sz w:val="21"/>
      <w:szCs w:val="21"/>
    </w:rPr>
  </w:style>
  <w:style w:type="character" w:customStyle="1" w:styleId="20">
    <w:name w:val="detail-headline_position_text1"/>
    <w:qFormat/>
    <w:uiPriority w:val="0"/>
  </w:style>
  <w:style w:type="character" w:customStyle="1" w:styleId="21">
    <w:name w:val="hover8"/>
    <w:qFormat/>
    <w:uiPriority w:val="0"/>
    <w:rPr>
      <w:color w:val="FF6D00"/>
    </w:rPr>
  </w:style>
  <w:style w:type="character" w:customStyle="1" w:styleId="22">
    <w:name w:val="underline"/>
    <w:qFormat/>
    <w:uiPriority w:val="0"/>
  </w:style>
  <w:style w:type="character" w:customStyle="1" w:styleId="23">
    <w:name w:val="hover7"/>
    <w:qFormat/>
    <w:uiPriority w:val="0"/>
  </w:style>
  <w:style w:type="character" w:customStyle="1" w:styleId="24">
    <w:name w:val="last-child"/>
    <w:qFormat/>
    <w:uiPriority w:val="0"/>
    <w:rPr>
      <w:color w:val="6B8299"/>
      <w:sz w:val="18"/>
      <w:szCs w:val="18"/>
    </w:rPr>
  </w:style>
  <w:style w:type="paragraph" w:styleId="25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6">
    <w:name w:val="Table Paragraph"/>
    <w:basedOn w:val="1"/>
    <w:qFormat/>
    <w:uiPriority w:val="1"/>
    <w:pPr>
      <w:ind w:left="106"/>
    </w:p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1412</Words>
  <Characters>1794</Characters>
  <Lines>26</Lines>
  <Paragraphs>7</Paragraphs>
  <TotalTime>2</TotalTime>
  <ScaleCrop>false</ScaleCrop>
  <LinksUpToDate>false</LinksUpToDate>
  <CharactersWithSpaces>1972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2022-08-15T07:52:00Z</dcterms:created>
  <dc:creator>清汖乐</dc:creator>
  <cp:lastModifiedBy>GHY</cp:lastModifiedBy>
  <cp:lastPrinted>2022-08-17T03:06:00Z</cp:lastPrinted>
  <dcterms:modified xsi:type="dcterms:W3CDTF">2022-11-03T08:05:13Z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F47C5E6D05004FA8A26DB4CF03CB9EB4</vt:lpwstr>
  </property>
</Properties>
</file>