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16" w:rsidRDefault="00A41D01">
      <w:pPr>
        <w:adjustRightInd w:val="0"/>
        <w:snapToGrid w:val="0"/>
        <w:spacing w:line="360" w:lineRule="auto"/>
        <w:rPr>
          <w:rFonts w:ascii="黑体" w:eastAsia="黑体" w:hAnsi="黑体"/>
          <w:sz w:val="32"/>
          <w:szCs w:val="32"/>
        </w:rPr>
      </w:pPr>
      <w:bookmarkStart w:id="0" w:name="_GoBack"/>
      <w:bookmarkEnd w:id="0"/>
      <w:r>
        <w:rPr>
          <w:rFonts w:ascii="黑体" w:eastAsia="黑体" w:hAnsi="黑体" w:hint="eastAsia"/>
          <w:sz w:val="32"/>
          <w:szCs w:val="32"/>
        </w:rPr>
        <w:t>附件1</w:t>
      </w:r>
      <w:r>
        <w:rPr>
          <w:rFonts w:ascii="黑体" w:eastAsia="黑体" w:hAnsi="黑体"/>
          <w:sz w:val="32"/>
          <w:szCs w:val="32"/>
        </w:rPr>
        <w:t>：</w:t>
      </w:r>
    </w:p>
    <w:p w:rsidR="008E2C16" w:rsidRDefault="00A41D01">
      <w:pPr>
        <w:adjustRightInd w:val="0"/>
        <w:snapToGrid w:val="0"/>
        <w:spacing w:line="360" w:lineRule="auto"/>
        <w:jc w:val="center"/>
        <w:rPr>
          <w:rFonts w:ascii="方正小标宋简体" w:eastAsia="方正小标宋简体"/>
          <w:sz w:val="44"/>
          <w:szCs w:val="44"/>
        </w:rPr>
      </w:pPr>
      <w:r>
        <w:rPr>
          <w:rFonts w:ascii="方正小标宋简体" w:eastAsia="方正小标宋简体" w:hint="eastAsia"/>
          <w:sz w:val="44"/>
          <w:szCs w:val="44"/>
        </w:rPr>
        <w:t>会议拟定日程</w:t>
      </w:r>
    </w:p>
    <w:tbl>
      <w:tblPr>
        <w:tblpPr w:leftFromText="180" w:rightFromText="180" w:vertAnchor="text" w:horzAnchor="margin" w:tblpX="-284" w:tblpY="-78"/>
        <w:tblOverlap w:val="never"/>
        <w:tblW w:w="9498" w:type="dxa"/>
        <w:tblLayout w:type="fixed"/>
        <w:tblLook w:val="04A0" w:firstRow="1" w:lastRow="0" w:firstColumn="1" w:lastColumn="0" w:noHBand="0" w:noVBand="1"/>
      </w:tblPr>
      <w:tblGrid>
        <w:gridCol w:w="1560"/>
        <w:gridCol w:w="6095"/>
        <w:gridCol w:w="1843"/>
      </w:tblGrid>
      <w:tr w:rsidR="00DD1C38" w:rsidTr="00DD1C38">
        <w:trPr>
          <w:trHeight w:val="20"/>
          <w:tblHeader/>
        </w:trPr>
        <w:tc>
          <w:tcPr>
            <w:tcW w:w="1560" w:type="dxa"/>
            <w:tcBorders>
              <w:bottom w:val="single" w:sz="4" w:space="0" w:color="auto"/>
            </w:tcBorders>
            <w:shd w:val="clear" w:color="auto" w:fill="2F5496"/>
            <w:vAlign w:val="center"/>
          </w:tcPr>
          <w:p w:rsidR="00DD1C38" w:rsidRDefault="00DD1C38" w:rsidP="00DD1C38">
            <w:pPr>
              <w:tabs>
                <w:tab w:val="left" w:pos="3497"/>
                <w:tab w:val="center" w:pos="5233"/>
              </w:tabs>
              <w:spacing w:line="360" w:lineRule="auto"/>
              <w:ind w:firstLineChars="200" w:firstLine="482"/>
              <w:rPr>
                <w:rFonts w:ascii="黑体" w:eastAsia="黑体" w:hAnsi="黑体" w:cs="Calibri"/>
                <w:b/>
                <w:color w:val="FFFFFF"/>
                <w:sz w:val="24"/>
              </w:rPr>
            </w:pPr>
            <w:r>
              <w:rPr>
                <w:rFonts w:ascii="黑体" w:eastAsia="黑体" w:hAnsi="黑体" w:cs="Calibri" w:hint="eastAsia"/>
                <w:b/>
                <w:color w:val="FFFFFF"/>
                <w:sz w:val="24"/>
              </w:rPr>
              <w:t>时间</w:t>
            </w:r>
          </w:p>
        </w:tc>
        <w:tc>
          <w:tcPr>
            <w:tcW w:w="6095" w:type="dxa"/>
            <w:tcBorders>
              <w:bottom w:val="single" w:sz="4" w:space="0" w:color="auto"/>
            </w:tcBorders>
            <w:shd w:val="clear" w:color="auto" w:fill="2F5496"/>
            <w:vAlign w:val="center"/>
          </w:tcPr>
          <w:p w:rsidR="00DD1C38" w:rsidRDefault="00DD1C38" w:rsidP="00DD1C38">
            <w:pPr>
              <w:tabs>
                <w:tab w:val="left" w:pos="3497"/>
                <w:tab w:val="center" w:pos="5233"/>
              </w:tabs>
              <w:spacing w:line="360" w:lineRule="auto"/>
              <w:jc w:val="center"/>
              <w:rPr>
                <w:rFonts w:ascii="黑体" w:eastAsia="黑体" w:hAnsi="黑体" w:cs="Calibri"/>
                <w:b/>
                <w:color w:val="FFFFFF"/>
                <w:sz w:val="24"/>
              </w:rPr>
            </w:pPr>
            <w:r>
              <w:rPr>
                <w:rFonts w:ascii="黑体" w:eastAsia="黑体" w:hAnsi="黑体" w:cs="Calibri" w:hint="eastAsia"/>
                <w:b/>
                <w:color w:val="FFFFFF"/>
                <w:sz w:val="24"/>
              </w:rPr>
              <w:t>内容</w:t>
            </w:r>
          </w:p>
        </w:tc>
        <w:tc>
          <w:tcPr>
            <w:tcW w:w="1843" w:type="dxa"/>
            <w:tcBorders>
              <w:bottom w:val="single" w:sz="4" w:space="0" w:color="auto"/>
            </w:tcBorders>
            <w:shd w:val="clear" w:color="auto" w:fill="2F5496"/>
            <w:vAlign w:val="center"/>
          </w:tcPr>
          <w:p w:rsidR="00DD1C38" w:rsidRDefault="00DD1C38" w:rsidP="00DD1C38">
            <w:pPr>
              <w:tabs>
                <w:tab w:val="left" w:pos="3497"/>
                <w:tab w:val="center" w:pos="5233"/>
              </w:tabs>
              <w:spacing w:line="360" w:lineRule="auto"/>
              <w:jc w:val="center"/>
              <w:rPr>
                <w:rFonts w:ascii="黑体" w:eastAsia="黑体" w:hAnsi="黑体" w:cs="Calibri"/>
                <w:b/>
                <w:color w:val="FFFFFF"/>
                <w:sz w:val="24"/>
              </w:rPr>
            </w:pPr>
            <w:r>
              <w:rPr>
                <w:rFonts w:ascii="黑体" w:eastAsia="黑体" w:hAnsi="黑体" w:cs="Calibri" w:hint="eastAsia"/>
                <w:b/>
                <w:color w:val="FFFFFF"/>
                <w:sz w:val="24"/>
              </w:rPr>
              <w:t>主持人</w:t>
            </w: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0</w:t>
            </w:r>
            <w:r>
              <w:rPr>
                <w:rFonts w:ascii="楷体" w:eastAsia="楷体" w:hAnsi="楷体" w:cs="楷体"/>
                <w:color w:val="000000"/>
                <w:sz w:val="24"/>
                <w:szCs w:val="24"/>
              </w:rPr>
              <w:t>8</w:t>
            </w:r>
            <w:r>
              <w:rPr>
                <w:rFonts w:ascii="楷体" w:eastAsia="楷体" w:hAnsi="楷体" w:cs="楷体" w:hint="eastAsia"/>
                <w:color w:val="000000"/>
                <w:sz w:val="24"/>
                <w:szCs w:val="24"/>
              </w:rPr>
              <w:t>:</w:t>
            </w:r>
            <w:r>
              <w:rPr>
                <w:rFonts w:ascii="楷体" w:eastAsia="楷体" w:hAnsi="楷体" w:cs="楷体"/>
                <w:color w:val="000000"/>
                <w:sz w:val="24"/>
                <w:szCs w:val="24"/>
              </w:rPr>
              <w:t>30</w:t>
            </w:r>
            <w:r>
              <w:rPr>
                <w:rFonts w:ascii="楷体" w:eastAsia="楷体" w:hAnsi="楷体" w:cs="楷体" w:hint="eastAsia"/>
                <w:color w:val="000000"/>
                <w:sz w:val="24"/>
                <w:szCs w:val="24"/>
              </w:rPr>
              <w:t>-</w:t>
            </w:r>
            <w:r>
              <w:rPr>
                <w:rFonts w:ascii="楷体" w:eastAsia="楷体" w:hAnsi="楷体" w:cs="楷体"/>
                <w:color w:val="000000"/>
                <w:sz w:val="24"/>
                <w:szCs w:val="24"/>
              </w:rPr>
              <w:t>08</w:t>
            </w:r>
            <w:r>
              <w:rPr>
                <w:rFonts w:ascii="楷体" w:eastAsia="楷体" w:hAnsi="楷体" w:cs="楷体" w:hint="eastAsia"/>
                <w:color w:val="000000"/>
                <w:sz w:val="24"/>
                <w:szCs w:val="24"/>
              </w:rPr>
              <w:t>:</w:t>
            </w:r>
            <w:r>
              <w:rPr>
                <w:rFonts w:ascii="楷体" w:eastAsia="楷体" w:hAnsi="楷体" w:cs="楷体"/>
                <w:color w:val="000000"/>
                <w:sz w:val="24"/>
                <w:szCs w:val="24"/>
              </w:rPr>
              <w:t>40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jc w:val="left"/>
              <w:rPr>
                <w:rFonts w:ascii="楷体" w:eastAsia="楷体" w:hAnsi="楷体" w:cs="Calibri"/>
                <w:color w:val="000000"/>
                <w:sz w:val="24"/>
                <w:szCs w:val="24"/>
              </w:rPr>
            </w:pPr>
            <w:r>
              <w:rPr>
                <w:rFonts w:ascii="楷体" w:eastAsia="楷体" w:hAnsi="楷体" w:cs="楷体" w:hint="eastAsia"/>
                <w:color w:val="000000"/>
                <w:sz w:val="24"/>
                <w:szCs w:val="24"/>
              </w:rPr>
              <w:t>致欢迎辞</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林洪生 中国中医科学院广安门医院</w:t>
            </w:r>
          </w:p>
        </w:tc>
        <w:tc>
          <w:tcPr>
            <w:tcW w:w="1843" w:type="dxa"/>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r>
              <w:rPr>
                <w:rFonts w:ascii="楷体" w:eastAsia="楷体" w:hAnsi="楷体" w:cs="Calibri" w:hint="eastAsia"/>
                <w:color w:val="000000"/>
                <w:sz w:val="24"/>
                <w:szCs w:val="24"/>
              </w:rPr>
              <w:t>刘杰</w:t>
            </w: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0</w:t>
            </w:r>
            <w:r>
              <w:rPr>
                <w:rFonts w:ascii="楷体" w:eastAsia="楷体" w:hAnsi="楷体" w:cs="楷体"/>
                <w:color w:val="000000"/>
                <w:sz w:val="24"/>
                <w:szCs w:val="24"/>
              </w:rPr>
              <w:t>8</w:t>
            </w:r>
            <w:r>
              <w:rPr>
                <w:rFonts w:ascii="楷体" w:eastAsia="楷体" w:hAnsi="楷体" w:cs="楷体" w:hint="eastAsia"/>
                <w:color w:val="000000"/>
                <w:sz w:val="24"/>
                <w:szCs w:val="24"/>
              </w:rPr>
              <w:t>:</w:t>
            </w:r>
            <w:r>
              <w:rPr>
                <w:rFonts w:ascii="楷体" w:eastAsia="楷体" w:hAnsi="楷体" w:cs="楷体"/>
                <w:color w:val="000000"/>
                <w:sz w:val="24"/>
                <w:szCs w:val="24"/>
              </w:rPr>
              <w:t>40</w:t>
            </w:r>
            <w:r>
              <w:rPr>
                <w:rFonts w:ascii="楷体" w:eastAsia="楷体" w:hAnsi="楷体" w:cs="楷体" w:hint="eastAsia"/>
                <w:color w:val="000000"/>
                <w:sz w:val="24"/>
                <w:szCs w:val="24"/>
              </w:rPr>
              <w:t>-</w:t>
            </w:r>
            <w:r>
              <w:rPr>
                <w:rFonts w:ascii="楷体" w:eastAsia="楷体" w:hAnsi="楷体" w:cs="楷体"/>
                <w:color w:val="000000"/>
                <w:sz w:val="24"/>
                <w:szCs w:val="24"/>
              </w:rPr>
              <w:t>09</w:t>
            </w:r>
            <w:r>
              <w:rPr>
                <w:rFonts w:ascii="楷体" w:eastAsia="楷体" w:hAnsi="楷体" w:cs="楷体" w:hint="eastAsia"/>
                <w:color w:val="000000"/>
                <w:sz w:val="24"/>
                <w:szCs w:val="24"/>
              </w:rPr>
              <w:t>:</w:t>
            </w:r>
            <w:r>
              <w:rPr>
                <w:rFonts w:ascii="楷体" w:eastAsia="楷体" w:hAnsi="楷体" w:cs="楷体"/>
                <w:color w:val="000000"/>
                <w:sz w:val="24"/>
                <w:szCs w:val="24"/>
              </w:rPr>
              <w:t>10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中医药科技创新态势与方向</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杨洪军 中国中医科学院</w:t>
            </w:r>
          </w:p>
        </w:tc>
        <w:tc>
          <w:tcPr>
            <w:tcW w:w="1843" w:type="dxa"/>
            <w:vMerge w:val="restart"/>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proofErr w:type="gramStart"/>
            <w:r>
              <w:rPr>
                <w:rFonts w:ascii="楷体" w:eastAsia="楷体" w:hAnsi="楷体" w:cs="Calibri" w:hint="eastAsia"/>
                <w:color w:val="000000"/>
                <w:sz w:val="24"/>
                <w:szCs w:val="24"/>
              </w:rPr>
              <w:t>许玲</w:t>
            </w:r>
            <w:proofErr w:type="gramEnd"/>
            <w:r>
              <w:rPr>
                <w:rFonts w:ascii="楷体" w:eastAsia="楷体" w:hAnsi="楷体" w:cs="Calibri" w:hint="eastAsia"/>
                <w:color w:val="000000"/>
                <w:sz w:val="24"/>
                <w:szCs w:val="24"/>
              </w:rPr>
              <w:t xml:space="preserve"> 李昆</w:t>
            </w: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color w:val="000000"/>
                <w:sz w:val="24"/>
                <w:szCs w:val="24"/>
              </w:rPr>
              <w:t>09</w:t>
            </w:r>
            <w:r>
              <w:rPr>
                <w:rFonts w:ascii="楷体" w:eastAsia="楷体" w:hAnsi="楷体" w:cs="楷体" w:hint="eastAsia"/>
                <w:color w:val="000000"/>
                <w:sz w:val="24"/>
                <w:szCs w:val="24"/>
              </w:rPr>
              <w:t>:10-09:40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肿瘤新药研发战略</w:t>
            </w:r>
          </w:p>
          <w:p w:rsidR="00DD1C38" w:rsidRDefault="00DD1C38" w:rsidP="00DD1C38">
            <w:pPr>
              <w:spacing w:line="288" w:lineRule="auto"/>
              <w:jc w:val="left"/>
              <w:rPr>
                <w:rFonts w:ascii="楷体" w:eastAsia="楷体" w:hAnsi="楷体" w:cs="Calibri"/>
                <w:color w:val="000000"/>
                <w:sz w:val="24"/>
                <w:szCs w:val="24"/>
              </w:rPr>
            </w:pPr>
            <w:proofErr w:type="gramStart"/>
            <w:r>
              <w:rPr>
                <w:rFonts w:ascii="楷体" w:eastAsia="楷体" w:hAnsi="楷体" w:cs="Calibri" w:hint="eastAsia"/>
                <w:color w:val="000000"/>
                <w:sz w:val="24"/>
                <w:szCs w:val="24"/>
              </w:rPr>
              <w:t>徐增军</w:t>
            </w:r>
            <w:proofErr w:type="gramEnd"/>
            <w:r>
              <w:rPr>
                <w:rFonts w:ascii="楷体" w:eastAsia="楷体" w:hAnsi="楷体" w:cs="Calibri" w:hint="eastAsia"/>
                <w:color w:val="000000"/>
                <w:sz w:val="24"/>
                <w:szCs w:val="24"/>
              </w:rPr>
              <w:t xml:space="preserve"> 中国药监局药品审评中心</w:t>
            </w:r>
            <w:r>
              <w:rPr>
                <w:rFonts w:ascii="楷体" w:eastAsia="楷体" w:hAnsi="楷体" w:cs="Calibri"/>
                <w:color w:val="000000"/>
                <w:sz w:val="24"/>
                <w:szCs w:val="24"/>
              </w:rPr>
              <w:t>首席科学家</w:t>
            </w:r>
          </w:p>
        </w:tc>
        <w:tc>
          <w:tcPr>
            <w:tcW w:w="1843" w:type="dxa"/>
            <w:vMerge/>
            <w:tcBorders>
              <w:left w:val="nil"/>
              <w:bottom w:val="single" w:sz="4" w:space="0" w:color="auto"/>
            </w:tcBorders>
          </w:tcPr>
          <w:p w:rsidR="00DD1C38" w:rsidRDefault="00DD1C38" w:rsidP="00DD1C38">
            <w:pPr>
              <w:spacing w:line="288" w:lineRule="auto"/>
              <w:jc w:val="left"/>
              <w:rPr>
                <w:rFonts w:ascii="楷体" w:eastAsia="楷体" w:hAnsi="楷体" w:cs="Calibri"/>
                <w:color w:val="000000"/>
                <w:sz w:val="24"/>
                <w:szCs w:val="24"/>
              </w:rPr>
            </w:pPr>
          </w:p>
        </w:tc>
      </w:tr>
      <w:tr w:rsidR="00DD1C38" w:rsidTr="00DD1C38">
        <w:trPr>
          <w:trHeight w:val="20"/>
          <w:tblHeader/>
        </w:trPr>
        <w:tc>
          <w:tcPr>
            <w:tcW w:w="1560" w:type="dxa"/>
            <w:tcBorders>
              <w:top w:val="single" w:sz="4" w:space="0" w:color="auto"/>
              <w:bottom w:val="single" w:sz="4" w:space="0" w:color="000000"/>
              <w:right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09:40-1</w:t>
            </w:r>
            <w:r>
              <w:rPr>
                <w:rFonts w:ascii="楷体" w:eastAsia="楷体" w:hAnsi="楷体" w:cs="楷体"/>
                <w:color w:val="000000"/>
                <w:sz w:val="24"/>
                <w:szCs w:val="24"/>
              </w:rPr>
              <w:t>0</w:t>
            </w:r>
            <w:r>
              <w:rPr>
                <w:rFonts w:ascii="楷体" w:eastAsia="楷体" w:hAnsi="楷体" w:cs="楷体" w:hint="eastAsia"/>
                <w:color w:val="000000"/>
                <w:sz w:val="24"/>
                <w:szCs w:val="24"/>
              </w:rPr>
              <w:t>:10</w:t>
            </w:r>
          </w:p>
        </w:tc>
        <w:tc>
          <w:tcPr>
            <w:tcW w:w="6095" w:type="dxa"/>
            <w:tcBorders>
              <w:top w:val="single" w:sz="4" w:space="0" w:color="auto"/>
              <w:left w:val="single" w:sz="4" w:space="0" w:color="auto"/>
              <w:bottom w:val="single" w:sz="4" w:space="0" w:color="000000"/>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抗肿瘤植物药研究进展</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黄</w:t>
            </w:r>
            <w:proofErr w:type="gramStart"/>
            <w:r>
              <w:rPr>
                <w:rFonts w:ascii="楷体" w:eastAsia="楷体" w:hAnsi="楷体" w:cs="Calibri" w:hint="eastAsia"/>
                <w:color w:val="000000"/>
                <w:sz w:val="24"/>
                <w:szCs w:val="24"/>
              </w:rPr>
              <w:t>世</w:t>
            </w:r>
            <w:proofErr w:type="gramEnd"/>
            <w:r>
              <w:rPr>
                <w:rFonts w:ascii="楷体" w:eastAsia="楷体" w:hAnsi="楷体" w:cs="Calibri" w:hint="eastAsia"/>
                <w:color w:val="000000"/>
                <w:sz w:val="24"/>
                <w:szCs w:val="24"/>
              </w:rPr>
              <w:t>乐</w:t>
            </w:r>
            <w:r>
              <w:rPr>
                <w:rFonts w:ascii="楷体" w:eastAsia="楷体" w:hAnsi="楷体" w:cs="Calibri"/>
                <w:color w:val="000000"/>
                <w:sz w:val="24"/>
                <w:szCs w:val="24"/>
              </w:rPr>
              <w:t xml:space="preserve"> </w:t>
            </w:r>
            <w:r>
              <w:rPr>
                <w:rFonts w:ascii="楷体" w:eastAsia="楷体" w:hAnsi="楷体" w:cs="Calibri" w:hint="eastAsia"/>
                <w:color w:val="000000"/>
                <w:sz w:val="24"/>
                <w:szCs w:val="24"/>
              </w:rPr>
              <w:t>美国路易斯安那州立大学</w:t>
            </w:r>
          </w:p>
        </w:tc>
        <w:tc>
          <w:tcPr>
            <w:tcW w:w="1843" w:type="dxa"/>
            <w:vMerge w:val="restart"/>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r>
              <w:rPr>
                <w:rFonts w:ascii="楷体" w:eastAsia="楷体" w:hAnsi="楷体" w:cs="Calibri" w:hint="eastAsia"/>
                <w:color w:val="000000"/>
                <w:sz w:val="24"/>
                <w:szCs w:val="24"/>
              </w:rPr>
              <w:t xml:space="preserve">赵燕 </w:t>
            </w:r>
            <w:proofErr w:type="gramStart"/>
            <w:r>
              <w:rPr>
                <w:rFonts w:ascii="楷体" w:eastAsia="楷体" w:hAnsi="楷体" w:cs="Calibri" w:hint="eastAsia"/>
                <w:color w:val="000000"/>
                <w:sz w:val="24"/>
                <w:szCs w:val="24"/>
              </w:rPr>
              <w:t>由凤鸣</w:t>
            </w:r>
            <w:proofErr w:type="gramEnd"/>
          </w:p>
        </w:tc>
      </w:tr>
      <w:tr w:rsidR="00DD1C38" w:rsidTr="00DD1C38">
        <w:trPr>
          <w:trHeight w:val="20"/>
          <w:tblHeader/>
        </w:trPr>
        <w:tc>
          <w:tcPr>
            <w:tcW w:w="1560" w:type="dxa"/>
            <w:tcBorders>
              <w:top w:val="single" w:sz="4" w:space="0" w:color="auto"/>
              <w:bottom w:val="single" w:sz="4" w:space="0" w:color="000000"/>
              <w:right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color w:val="000000"/>
                <w:sz w:val="24"/>
                <w:szCs w:val="24"/>
              </w:rPr>
              <w:t>10</w:t>
            </w:r>
            <w:r>
              <w:rPr>
                <w:rFonts w:ascii="楷体" w:eastAsia="楷体" w:hAnsi="楷体" w:cs="楷体" w:hint="eastAsia"/>
                <w:color w:val="000000"/>
                <w:sz w:val="24"/>
                <w:szCs w:val="24"/>
              </w:rPr>
              <w:t>:1</w:t>
            </w:r>
            <w:r>
              <w:rPr>
                <w:rFonts w:ascii="楷体" w:eastAsia="楷体" w:hAnsi="楷体" w:cs="楷体"/>
                <w:color w:val="000000"/>
                <w:sz w:val="24"/>
                <w:szCs w:val="24"/>
              </w:rPr>
              <w:t>0</w:t>
            </w:r>
            <w:r>
              <w:rPr>
                <w:rFonts w:ascii="楷体" w:eastAsia="楷体" w:hAnsi="楷体" w:cs="楷体" w:hint="eastAsia"/>
                <w:color w:val="000000"/>
                <w:sz w:val="24"/>
                <w:szCs w:val="24"/>
              </w:rPr>
              <w:t>-10:40</w:t>
            </w:r>
          </w:p>
        </w:tc>
        <w:tc>
          <w:tcPr>
            <w:tcW w:w="6095" w:type="dxa"/>
            <w:tcBorders>
              <w:top w:val="single" w:sz="4" w:space="0" w:color="auto"/>
              <w:left w:val="single" w:sz="4" w:space="0" w:color="auto"/>
              <w:bottom w:val="single" w:sz="4" w:space="0" w:color="000000"/>
            </w:tcBorders>
            <w:shd w:val="clear" w:color="auto" w:fill="auto"/>
            <w:vAlign w:val="center"/>
          </w:tcPr>
          <w:p w:rsidR="00DD1C38" w:rsidRDefault="00DD1C38" w:rsidP="00DD1C38">
            <w:pPr>
              <w:spacing w:line="288" w:lineRule="auto"/>
              <w:jc w:val="left"/>
              <w:rPr>
                <w:rFonts w:ascii="楷体" w:eastAsia="楷体" w:hAnsi="楷体" w:cs="楷体"/>
                <w:color w:val="000000"/>
                <w:sz w:val="24"/>
                <w:szCs w:val="24"/>
              </w:rPr>
            </w:pPr>
            <w:r>
              <w:rPr>
                <w:rFonts w:ascii="楷体" w:eastAsia="楷体" w:hAnsi="楷体" w:cs="楷体" w:hint="eastAsia"/>
                <w:color w:val="000000"/>
                <w:sz w:val="24"/>
                <w:szCs w:val="24"/>
              </w:rPr>
              <w:t>循证医学理念指导下的临床实践与研究</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姚晨</w:t>
            </w:r>
            <w:r>
              <w:rPr>
                <w:rFonts w:ascii="楷体" w:eastAsia="楷体" w:hAnsi="楷体" w:cs="Calibri"/>
                <w:color w:val="000000"/>
                <w:sz w:val="24"/>
                <w:szCs w:val="24"/>
              </w:rPr>
              <w:t xml:space="preserve">  </w:t>
            </w:r>
            <w:r>
              <w:rPr>
                <w:rFonts w:ascii="楷体" w:eastAsia="楷体" w:hAnsi="楷体" w:cs="Calibri" w:hint="eastAsia"/>
                <w:color w:val="000000"/>
                <w:sz w:val="24"/>
                <w:szCs w:val="24"/>
              </w:rPr>
              <w:t>北京大学第一医院</w:t>
            </w:r>
          </w:p>
        </w:tc>
        <w:tc>
          <w:tcPr>
            <w:tcW w:w="1843" w:type="dxa"/>
            <w:vMerge/>
            <w:tcBorders>
              <w:left w:val="nil"/>
              <w:bottom w:val="single" w:sz="4" w:space="0" w:color="000000"/>
            </w:tcBorders>
          </w:tcPr>
          <w:p w:rsidR="00DD1C38" w:rsidRDefault="00DD1C38" w:rsidP="00DD1C38">
            <w:pPr>
              <w:spacing w:line="288" w:lineRule="auto"/>
              <w:jc w:val="left"/>
              <w:rPr>
                <w:rFonts w:ascii="楷体" w:eastAsia="楷体" w:hAnsi="楷体" w:cs="Calibri"/>
                <w:color w:val="000000"/>
                <w:sz w:val="24"/>
                <w:szCs w:val="24"/>
              </w:rPr>
            </w:pPr>
          </w:p>
        </w:tc>
      </w:tr>
      <w:tr w:rsidR="00DD1C38" w:rsidTr="00DD1C38">
        <w:trPr>
          <w:trHeight w:val="20"/>
          <w:tblHeader/>
        </w:trPr>
        <w:tc>
          <w:tcPr>
            <w:tcW w:w="1560" w:type="dxa"/>
            <w:tcBorders>
              <w:top w:val="single" w:sz="4" w:space="0" w:color="auto"/>
              <w:bottom w:val="single" w:sz="4" w:space="0" w:color="000000"/>
              <w:right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10:4</w:t>
            </w:r>
            <w:r>
              <w:rPr>
                <w:rFonts w:ascii="楷体" w:eastAsia="楷体" w:hAnsi="楷体" w:cs="楷体"/>
                <w:color w:val="000000"/>
                <w:sz w:val="24"/>
                <w:szCs w:val="24"/>
              </w:rPr>
              <w:t>0</w:t>
            </w:r>
            <w:r>
              <w:rPr>
                <w:rFonts w:ascii="楷体" w:eastAsia="楷体" w:hAnsi="楷体" w:cs="楷体" w:hint="eastAsia"/>
                <w:color w:val="000000"/>
                <w:sz w:val="24"/>
                <w:szCs w:val="24"/>
              </w:rPr>
              <w:t>-11:1</w:t>
            </w:r>
            <w:r>
              <w:rPr>
                <w:rFonts w:ascii="楷体" w:eastAsia="楷体" w:hAnsi="楷体" w:cs="楷体"/>
                <w:color w:val="000000"/>
                <w:sz w:val="24"/>
                <w:szCs w:val="24"/>
              </w:rPr>
              <w:t>0</w:t>
            </w:r>
          </w:p>
        </w:tc>
        <w:tc>
          <w:tcPr>
            <w:tcW w:w="6095" w:type="dxa"/>
            <w:tcBorders>
              <w:top w:val="single" w:sz="4" w:space="0" w:color="auto"/>
              <w:left w:val="single" w:sz="4" w:space="0" w:color="auto"/>
              <w:bottom w:val="single" w:sz="4" w:space="0" w:color="000000"/>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十三五中医肿瘤研究启示</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杨宇飞</w:t>
            </w:r>
            <w:r>
              <w:rPr>
                <w:rFonts w:ascii="楷体" w:eastAsia="楷体" w:hAnsi="楷体" w:cs="Calibri"/>
                <w:color w:val="000000"/>
                <w:sz w:val="24"/>
                <w:szCs w:val="24"/>
              </w:rPr>
              <w:t xml:space="preserve"> </w:t>
            </w:r>
            <w:r>
              <w:rPr>
                <w:rFonts w:ascii="楷体" w:eastAsia="楷体" w:hAnsi="楷体" w:cs="Calibri" w:hint="eastAsia"/>
                <w:color w:val="000000"/>
                <w:sz w:val="24"/>
                <w:szCs w:val="24"/>
              </w:rPr>
              <w:t>中国中医科学院西苑医院</w:t>
            </w:r>
          </w:p>
        </w:tc>
        <w:tc>
          <w:tcPr>
            <w:tcW w:w="1843" w:type="dxa"/>
            <w:vMerge w:val="restart"/>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r>
              <w:rPr>
                <w:rFonts w:ascii="楷体" w:eastAsia="楷体" w:hAnsi="楷体" w:cs="Calibri" w:hint="eastAsia"/>
                <w:color w:val="000000"/>
                <w:sz w:val="24"/>
                <w:szCs w:val="24"/>
              </w:rPr>
              <w:t>刘基巍 侯丽</w:t>
            </w:r>
          </w:p>
        </w:tc>
      </w:tr>
      <w:tr w:rsidR="00DD1C38" w:rsidTr="00DD1C38">
        <w:trPr>
          <w:trHeight w:val="20"/>
          <w:tblHeader/>
        </w:trPr>
        <w:tc>
          <w:tcPr>
            <w:tcW w:w="1560" w:type="dxa"/>
            <w:tcBorders>
              <w:top w:val="single" w:sz="4" w:space="0" w:color="auto"/>
              <w:bottom w:val="single" w:sz="4" w:space="0" w:color="000000"/>
              <w:right w:val="single" w:sz="4" w:space="0" w:color="auto"/>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11:1</w:t>
            </w:r>
            <w:r>
              <w:rPr>
                <w:rFonts w:ascii="楷体" w:eastAsia="楷体" w:hAnsi="楷体" w:cs="楷体"/>
                <w:color w:val="000000"/>
                <w:sz w:val="24"/>
                <w:szCs w:val="24"/>
              </w:rPr>
              <w:t>0</w:t>
            </w:r>
            <w:r>
              <w:rPr>
                <w:rFonts w:ascii="楷体" w:eastAsia="楷体" w:hAnsi="楷体" w:cs="楷体" w:hint="eastAsia"/>
                <w:color w:val="000000"/>
                <w:sz w:val="24"/>
                <w:szCs w:val="24"/>
              </w:rPr>
              <w:t>-11:4</w:t>
            </w:r>
            <w:r>
              <w:rPr>
                <w:rFonts w:ascii="楷体" w:eastAsia="楷体" w:hAnsi="楷体" w:cs="楷体"/>
                <w:color w:val="000000"/>
                <w:sz w:val="24"/>
                <w:szCs w:val="24"/>
              </w:rPr>
              <w:t>0</w:t>
            </w:r>
          </w:p>
        </w:tc>
        <w:tc>
          <w:tcPr>
            <w:tcW w:w="6095" w:type="dxa"/>
            <w:tcBorders>
              <w:top w:val="single" w:sz="4" w:space="0" w:color="auto"/>
              <w:left w:val="single" w:sz="4" w:space="0" w:color="auto"/>
              <w:bottom w:val="single" w:sz="4" w:space="0" w:color="000000"/>
            </w:tcBorders>
            <w:shd w:val="clear" w:color="auto" w:fill="auto"/>
            <w:vAlign w:val="center"/>
          </w:tcPr>
          <w:p w:rsidR="00DD1C38" w:rsidRDefault="00DD1C38" w:rsidP="00DD1C38">
            <w:pPr>
              <w:rPr>
                <w:rFonts w:ascii="楷体" w:eastAsia="楷体" w:hAnsi="楷体" w:cs="楷体"/>
                <w:color w:val="000000"/>
                <w:sz w:val="24"/>
                <w:szCs w:val="24"/>
              </w:rPr>
            </w:pPr>
            <w:r>
              <w:rPr>
                <w:rFonts w:ascii="楷体" w:eastAsia="楷体" w:hAnsi="楷体" w:cs="楷体" w:hint="eastAsia"/>
                <w:color w:val="000000"/>
                <w:sz w:val="24"/>
                <w:szCs w:val="24"/>
              </w:rPr>
              <w:t>中医肿瘤研究现状与展望</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张英</w:t>
            </w:r>
            <w:r>
              <w:rPr>
                <w:rFonts w:ascii="楷体" w:eastAsia="楷体" w:hAnsi="楷体" w:cs="Calibri"/>
                <w:color w:val="000000"/>
                <w:sz w:val="24"/>
                <w:szCs w:val="24"/>
              </w:rPr>
              <w:t xml:space="preserve">  </w:t>
            </w:r>
            <w:r>
              <w:rPr>
                <w:rFonts w:ascii="楷体" w:eastAsia="楷体" w:hAnsi="楷体" w:cs="Calibri" w:hint="eastAsia"/>
                <w:color w:val="000000"/>
                <w:sz w:val="24"/>
                <w:szCs w:val="24"/>
              </w:rPr>
              <w:t>中国中医科学院广安门医院</w:t>
            </w:r>
          </w:p>
        </w:tc>
        <w:tc>
          <w:tcPr>
            <w:tcW w:w="1843" w:type="dxa"/>
            <w:vMerge/>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p>
        </w:tc>
      </w:tr>
      <w:tr w:rsidR="00DD1C38" w:rsidTr="00DD1C38">
        <w:trPr>
          <w:trHeight w:val="20"/>
          <w:tblHeader/>
        </w:trPr>
        <w:tc>
          <w:tcPr>
            <w:tcW w:w="9498" w:type="dxa"/>
            <w:gridSpan w:val="3"/>
            <w:tcBorders>
              <w:top w:val="single" w:sz="4" w:space="0" w:color="auto"/>
              <w:bottom w:val="single" w:sz="4" w:space="0" w:color="000000"/>
            </w:tcBorders>
            <w:shd w:val="clear" w:color="auto" w:fill="2F5496"/>
          </w:tcPr>
          <w:p w:rsidR="00DD1C38" w:rsidRDefault="00DD1C38" w:rsidP="00DD1C38">
            <w:pPr>
              <w:tabs>
                <w:tab w:val="left" w:pos="3497"/>
                <w:tab w:val="center" w:pos="5233"/>
              </w:tabs>
              <w:spacing w:line="360" w:lineRule="auto"/>
              <w:jc w:val="center"/>
              <w:rPr>
                <w:rFonts w:ascii="楷体" w:eastAsia="楷体" w:hAnsi="楷体" w:cs="Calibri"/>
                <w:color w:val="000000"/>
                <w:sz w:val="24"/>
                <w:szCs w:val="24"/>
              </w:rPr>
            </w:pPr>
            <w:r>
              <w:rPr>
                <w:rFonts w:ascii="黑体" w:eastAsia="黑体" w:hAnsi="黑体" w:cs="Calibri" w:hint="eastAsia"/>
                <w:b/>
                <w:color w:val="FFFFFF"/>
                <w:sz w:val="24"/>
              </w:rPr>
              <w:t>午餐</w:t>
            </w: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1</w:t>
            </w:r>
            <w:r>
              <w:rPr>
                <w:rFonts w:ascii="楷体" w:eastAsia="楷体" w:hAnsi="楷体" w:cs="楷体"/>
                <w:color w:val="000000"/>
                <w:sz w:val="24"/>
                <w:szCs w:val="24"/>
              </w:rPr>
              <w:t>3</w:t>
            </w:r>
            <w:r>
              <w:rPr>
                <w:rFonts w:ascii="楷体" w:eastAsia="楷体" w:hAnsi="楷体" w:cs="楷体" w:hint="eastAsia"/>
                <w:color w:val="000000"/>
                <w:sz w:val="24"/>
                <w:szCs w:val="24"/>
              </w:rPr>
              <w:t>:</w:t>
            </w:r>
            <w:r>
              <w:rPr>
                <w:rFonts w:ascii="楷体" w:eastAsia="楷体" w:hAnsi="楷体" w:cs="楷体"/>
                <w:color w:val="000000"/>
                <w:sz w:val="24"/>
                <w:szCs w:val="24"/>
              </w:rPr>
              <w:t>30</w:t>
            </w:r>
            <w:r>
              <w:rPr>
                <w:rFonts w:ascii="楷体" w:eastAsia="楷体" w:hAnsi="楷体" w:cs="楷体" w:hint="eastAsia"/>
                <w:color w:val="000000"/>
                <w:sz w:val="24"/>
                <w:szCs w:val="24"/>
              </w:rPr>
              <w:t>-</w:t>
            </w:r>
            <w:r>
              <w:rPr>
                <w:rFonts w:ascii="楷体" w:eastAsia="楷体" w:hAnsi="楷体" w:cs="楷体"/>
                <w:color w:val="000000"/>
                <w:sz w:val="24"/>
                <w:szCs w:val="24"/>
              </w:rPr>
              <w:t>14</w:t>
            </w:r>
            <w:r>
              <w:rPr>
                <w:rFonts w:ascii="楷体" w:eastAsia="楷体" w:hAnsi="楷体" w:cs="楷体" w:hint="eastAsia"/>
                <w:color w:val="000000"/>
                <w:sz w:val="24"/>
                <w:szCs w:val="24"/>
              </w:rPr>
              <w:t>:</w:t>
            </w:r>
            <w:r>
              <w:rPr>
                <w:rFonts w:ascii="楷体" w:eastAsia="楷体" w:hAnsi="楷体" w:cs="楷体"/>
                <w:color w:val="000000"/>
                <w:sz w:val="24"/>
                <w:szCs w:val="24"/>
              </w:rPr>
              <w:t>00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弥漫大</w:t>
            </w:r>
            <w:r>
              <w:rPr>
                <w:rFonts w:ascii="楷体" w:eastAsia="楷体" w:hAnsi="楷体" w:cs="Calibri"/>
                <w:color w:val="000000"/>
                <w:sz w:val="24"/>
                <w:szCs w:val="24"/>
              </w:rPr>
              <w:t>B细胞淋巴瘤免疫逃逸机制及治疗策略探索</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孙秀华</w:t>
            </w:r>
            <w:r>
              <w:rPr>
                <w:rFonts w:ascii="楷体" w:eastAsia="楷体" w:hAnsi="楷体" w:cs="Calibri"/>
                <w:color w:val="000000"/>
                <w:sz w:val="24"/>
                <w:szCs w:val="24"/>
              </w:rPr>
              <w:t xml:space="preserve"> </w:t>
            </w:r>
            <w:r>
              <w:rPr>
                <w:rFonts w:ascii="楷体" w:eastAsia="楷体" w:hAnsi="楷体" w:cs="Calibri" w:hint="eastAsia"/>
                <w:color w:val="000000"/>
                <w:sz w:val="24"/>
                <w:szCs w:val="24"/>
              </w:rPr>
              <w:t>大连医科大学附属第二医院</w:t>
            </w:r>
          </w:p>
        </w:tc>
        <w:tc>
          <w:tcPr>
            <w:tcW w:w="1843" w:type="dxa"/>
            <w:vMerge w:val="restart"/>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r>
              <w:rPr>
                <w:rFonts w:ascii="楷体" w:eastAsia="楷体" w:hAnsi="楷体" w:cs="Calibri" w:hint="eastAsia"/>
                <w:color w:val="000000"/>
                <w:sz w:val="24"/>
                <w:szCs w:val="24"/>
              </w:rPr>
              <w:t>孙长岗 杨萍</w:t>
            </w: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1</w:t>
            </w:r>
            <w:r>
              <w:rPr>
                <w:rFonts w:ascii="楷体" w:eastAsia="楷体" w:hAnsi="楷体" w:cs="楷体"/>
                <w:color w:val="000000"/>
                <w:sz w:val="24"/>
                <w:szCs w:val="24"/>
              </w:rPr>
              <w:t>4</w:t>
            </w:r>
            <w:r>
              <w:rPr>
                <w:rFonts w:ascii="楷体" w:eastAsia="楷体" w:hAnsi="楷体" w:cs="楷体" w:hint="eastAsia"/>
                <w:color w:val="000000"/>
                <w:sz w:val="24"/>
                <w:szCs w:val="24"/>
              </w:rPr>
              <w:t>:</w:t>
            </w:r>
            <w:r>
              <w:rPr>
                <w:rFonts w:ascii="楷体" w:eastAsia="楷体" w:hAnsi="楷体" w:cs="楷体"/>
                <w:color w:val="000000"/>
                <w:sz w:val="24"/>
                <w:szCs w:val="24"/>
              </w:rPr>
              <w:t>00</w:t>
            </w:r>
            <w:r>
              <w:rPr>
                <w:rFonts w:ascii="楷体" w:eastAsia="楷体" w:hAnsi="楷体" w:cs="楷体" w:hint="eastAsia"/>
                <w:color w:val="000000"/>
                <w:sz w:val="24"/>
                <w:szCs w:val="24"/>
              </w:rPr>
              <w:t>-</w:t>
            </w:r>
            <w:r>
              <w:rPr>
                <w:rFonts w:ascii="楷体" w:eastAsia="楷体" w:hAnsi="楷体" w:cs="楷体"/>
                <w:color w:val="000000"/>
                <w:sz w:val="24"/>
                <w:szCs w:val="24"/>
              </w:rPr>
              <w:t>14</w:t>
            </w:r>
            <w:r>
              <w:rPr>
                <w:rFonts w:ascii="楷体" w:eastAsia="楷体" w:hAnsi="楷体" w:cs="楷体" w:hint="eastAsia"/>
                <w:color w:val="000000"/>
                <w:sz w:val="24"/>
                <w:szCs w:val="24"/>
              </w:rPr>
              <w:t>:</w:t>
            </w:r>
            <w:r>
              <w:rPr>
                <w:rFonts w:ascii="楷体" w:eastAsia="楷体" w:hAnsi="楷体" w:cs="楷体"/>
                <w:color w:val="000000"/>
                <w:sz w:val="24"/>
                <w:szCs w:val="24"/>
              </w:rPr>
              <w:t>30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罕见病</w:t>
            </w:r>
            <w:r>
              <w:rPr>
                <w:rFonts w:ascii="楷体" w:eastAsia="楷体" w:hAnsi="楷体" w:cs="Calibri"/>
                <w:color w:val="000000"/>
                <w:sz w:val="24"/>
                <w:szCs w:val="24"/>
              </w:rPr>
              <w:t>-血管内大B诊疗体系</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张薇</w:t>
            </w:r>
            <w:r>
              <w:rPr>
                <w:rFonts w:ascii="楷体" w:eastAsia="楷体" w:hAnsi="楷体" w:cs="Calibri"/>
                <w:color w:val="000000"/>
                <w:sz w:val="24"/>
                <w:szCs w:val="24"/>
              </w:rPr>
              <w:t xml:space="preserve"> </w:t>
            </w:r>
            <w:r>
              <w:rPr>
                <w:rFonts w:ascii="楷体" w:eastAsia="楷体" w:hAnsi="楷体" w:cs="Calibri" w:hint="eastAsia"/>
                <w:color w:val="000000"/>
                <w:sz w:val="24"/>
                <w:szCs w:val="24"/>
              </w:rPr>
              <w:t>北京协和医院</w:t>
            </w:r>
          </w:p>
        </w:tc>
        <w:tc>
          <w:tcPr>
            <w:tcW w:w="1843" w:type="dxa"/>
            <w:vMerge/>
            <w:tcBorders>
              <w:left w:val="nil"/>
              <w:bottom w:val="single" w:sz="4" w:space="0" w:color="auto"/>
            </w:tcBorders>
            <w:vAlign w:val="center"/>
          </w:tcPr>
          <w:p w:rsidR="00DD1C38" w:rsidRDefault="00DD1C38" w:rsidP="00DD1C38">
            <w:pPr>
              <w:spacing w:line="288" w:lineRule="auto"/>
              <w:jc w:val="center"/>
              <w:rPr>
                <w:rFonts w:ascii="楷体" w:eastAsia="楷体" w:hAnsi="楷体" w:cs="Calibri"/>
                <w:color w:val="000000"/>
                <w:sz w:val="24"/>
                <w:szCs w:val="24"/>
              </w:rPr>
            </w:pP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1</w:t>
            </w:r>
            <w:r>
              <w:rPr>
                <w:rFonts w:ascii="楷体" w:eastAsia="楷体" w:hAnsi="楷体" w:cs="楷体"/>
                <w:color w:val="000000"/>
                <w:sz w:val="24"/>
                <w:szCs w:val="24"/>
              </w:rPr>
              <w:t>4</w:t>
            </w:r>
            <w:r>
              <w:rPr>
                <w:rFonts w:ascii="楷体" w:eastAsia="楷体" w:hAnsi="楷体" w:cs="楷体" w:hint="eastAsia"/>
                <w:color w:val="000000"/>
                <w:sz w:val="24"/>
                <w:szCs w:val="24"/>
              </w:rPr>
              <w:t>:</w:t>
            </w:r>
            <w:r>
              <w:rPr>
                <w:rFonts w:ascii="楷体" w:eastAsia="楷体" w:hAnsi="楷体" w:cs="楷体"/>
                <w:color w:val="000000"/>
                <w:sz w:val="24"/>
                <w:szCs w:val="24"/>
              </w:rPr>
              <w:t>30</w:t>
            </w:r>
            <w:r>
              <w:rPr>
                <w:rFonts w:ascii="楷体" w:eastAsia="楷体" w:hAnsi="楷体" w:cs="楷体" w:hint="eastAsia"/>
                <w:color w:val="000000"/>
                <w:sz w:val="24"/>
                <w:szCs w:val="24"/>
              </w:rPr>
              <w:t>-</w:t>
            </w:r>
            <w:r>
              <w:rPr>
                <w:rFonts w:ascii="楷体" w:eastAsia="楷体" w:hAnsi="楷体" w:cs="楷体"/>
                <w:color w:val="000000"/>
                <w:sz w:val="24"/>
                <w:szCs w:val="24"/>
              </w:rPr>
              <w:t>15</w:t>
            </w:r>
            <w:r>
              <w:rPr>
                <w:rFonts w:ascii="楷体" w:eastAsia="楷体" w:hAnsi="楷体" w:cs="楷体" w:hint="eastAsia"/>
                <w:color w:val="000000"/>
                <w:sz w:val="24"/>
                <w:szCs w:val="24"/>
              </w:rPr>
              <w:t>:</w:t>
            </w:r>
            <w:r>
              <w:rPr>
                <w:rFonts w:ascii="楷体" w:eastAsia="楷体" w:hAnsi="楷体" w:cs="楷体"/>
                <w:color w:val="000000"/>
                <w:sz w:val="24"/>
                <w:szCs w:val="24"/>
              </w:rPr>
              <w:t>00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肿瘤临证方药量</w:t>
            </w:r>
            <w:proofErr w:type="gramStart"/>
            <w:r>
              <w:rPr>
                <w:rFonts w:ascii="楷体" w:eastAsia="楷体" w:hAnsi="楷体" w:cs="Calibri" w:hint="eastAsia"/>
                <w:color w:val="000000"/>
                <w:sz w:val="24"/>
                <w:szCs w:val="24"/>
              </w:rPr>
              <w:t>效探索</w:t>
            </w:r>
            <w:proofErr w:type="gramEnd"/>
            <w:r>
              <w:rPr>
                <w:rFonts w:ascii="楷体" w:eastAsia="楷体" w:hAnsi="楷体" w:cs="Calibri" w:hint="eastAsia"/>
                <w:color w:val="000000"/>
                <w:sz w:val="24"/>
                <w:szCs w:val="24"/>
              </w:rPr>
              <w:t>与启示</w:t>
            </w:r>
          </w:p>
          <w:p w:rsidR="00DD1C38" w:rsidRDefault="00DD1C38" w:rsidP="00DD1C38">
            <w:pPr>
              <w:spacing w:line="288" w:lineRule="auto"/>
              <w:jc w:val="left"/>
              <w:rPr>
                <w:rFonts w:ascii="楷体" w:eastAsia="楷体" w:hAnsi="楷体" w:cs="Calibri"/>
                <w:color w:val="000000"/>
                <w:sz w:val="24"/>
                <w:szCs w:val="24"/>
              </w:rPr>
            </w:pPr>
            <w:proofErr w:type="gramStart"/>
            <w:r>
              <w:rPr>
                <w:rFonts w:ascii="楷体" w:eastAsia="楷体" w:hAnsi="楷体" w:cs="Calibri" w:hint="eastAsia"/>
                <w:color w:val="000000"/>
                <w:sz w:val="24"/>
                <w:szCs w:val="24"/>
              </w:rPr>
              <w:t>张恩欣</w:t>
            </w:r>
            <w:proofErr w:type="gramEnd"/>
            <w:r>
              <w:rPr>
                <w:rFonts w:ascii="楷体" w:eastAsia="楷体" w:hAnsi="楷体" w:cs="Calibri"/>
                <w:color w:val="000000"/>
                <w:sz w:val="24"/>
                <w:szCs w:val="24"/>
              </w:rPr>
              <w:t xml:space="preserve"> </w:t>
            </w:r>
            <w:r>
              <w:rPr>
                <w:rFonts w:ascii="楷体" w:eastAsia="楷体" w:hAnsi="楷体" w:cs="Calibri" w:hint="eastAsia"/>
                <w:color w:val="000000"/>
                <w:sz w:val="24"/>
                <w:szCs w:val="24"/>
              </w:rPr>
              <w:t>深圳市宝安纯中医治疗医院</w:t>
            </w:r>
          </w:p>
        </w:tc>
        <w:tc>
          <w:tcPr>
            <w:tcW w:w="1843" w:type="dxa"/>
            <w:vMerge w:val="restart"/>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proofErr w:type="gramStart"/>
            <w:r>
              <w:rPr>
                <w:rFonts w:ascii="楷体" w:eastAsia="楷体" w:hAnsi="楷体" w:cs="Calibri" w:hint="eastAsia"/>
                <w:color w:val="000000"/>
                <w:sz w:val="24"/>
                <w:szCs w:val="24"/>
              </w:rPr>
              <w:t>李东芳</w:t>
            </w:r>
            <w:proofErr w:type="gramEnd"/>
            <w:r>
              <w:rPr>
                <w:rFonts w:ascii="楷体" w:eastAsia="楷体" w:hAnsi="楷体" w:cs="Calibri" w:hint="eastAsia"/>
                <w:color w:val="000000"/>
                <w:sz w:val="24"/>
                <w:szCs w:val="24"/>
              </w:rPr>
              <w:t xml:space="preserve"> 高宏</w:t>
            </w: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1</w:t>
            </w:r>
            <w:r>
              <w:rPr>
                <w:rFonts w:ascii="楷体" w:eastAsia="楷体" w:hAnsi="楷体" w:cs="楷体"/>
                <w:color w:val="000000"/>
                <w:sz w:val="24"/>
                <w:szCs w:val="24"/>
              </w:rPr>
              <w:t>5</w:t>
            </w:r>
            <w:r>
              <w:rPr>
                <w:rFonts w:ascii="楷体" w:eastAsia="楷体" w:hAnsi="楷体" w:cs="楷体" w:hint="eastAsia"/>
                <w:color w:val="000000"/>
                <w:sz w:val="24"/>
                <w:szCs w:val="24"/>
              </w:rPr>
              <w:t>:</w:t>
            </w:r>
            <w:r>
              <w:rPr>
                <w:rFonts w:ascii="楷体" w:eastAsia="楷体" w:hAnsi="楷体" w:cs="楷体"/>
                <w:color w:val="000000"/>
                <w:sz w:val="24"/>
                <w:szCs w:val="24"/>
              </w:rPr>
              <w:t>00</w:t>
            </w:r>
            <w:r>
              <w:rPr>
                <w:rFonts w:ascii="楷体" w:eastAsia="楷体" w:hAnsi="楷体" w:cs="楷体" w:hint="eastAsia"/>
                <w:color w:val="000000"/>
                <w:sz w:val="24"/>
                <w:szCs w:val="24"/>
              </w:rPr>
              <w:t>-</w:t>
            </w:r>
            <w:r>
              <w:rPr>
                <w:rFonts w:ascii="楷体" w:eastAsia="楷体" w:hAnsi="楷体" w:cs="楷体"/>
                <w:color w:val="000000"/>
                <w:sz w:val="24"/>
                <w:szCs w:val="24"/>
              </w:rPr>
              <w:t>15</w:t>
            </w:r>
            <w:r>
              <w:rPr>
                <w:rFonts w:ascii="楷体" w:eastAsia="楷体" w:hAnsi="楷体" w:cs="楷体" w:hint="eastAsia"/>
                <w:color w:val="000000"/>
                <w:sz w:val="24"/>
                <w:szCs w:val="24"/>
              </w:rPr>
              <w:t>:</w:t>
            </w:r>
            <w:r>
              <w:rPr>
                <w:rFonts w:ascii="楷体" w:eastAsia="楷体" w:hAnsi="楷体" w:cs="楷体"/>
                <w:color w:val="000000"/>
                <w:sz w:val="24"/>
                <w:szCs w:val="24"/>
              </w:rPr>
              <w:t>30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难治性恶性胸腔积液的中药外治创新</w:t>
            </w:r>
            <w:proofErr w:type="gramStart"/>
            <w:r>
              <w:rPr>
                <w:rFonts w:ascii="楷体" w:eastAsia="楷体" w:hAnsi="楷体" w:cs="Calibri" w:hint="eastAsia"/>
                <w:color w:val="000000"/>
                <w:sz w:val="24"/>
                <w:szCs w:val="24"/>
              </w:rPr>
              <w:t>与循证</w:t>
            </w:r>
            <w:proofErr w:type="gramEnd"/>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龚亚斌 上海中医药大学附属岳阳中西医结合医院</w:t>
            </w:r>
          </w:p>
        </w:tc>
        <w:tc>
          <w:tcPr>
            <w:tcW w:w="1843" w:type="dxa"/>
            <w:vMerge/>
            <w:tcBorders>
              <w:left w:val="nil"/>
              <w:bottom w:val="single" w:sz="4" w:space="0" w:color="auto"/>
            </w:tcBorders>
            <w:vAlign w:val="center"/>
          </w:tcPr>
          <w:p w:rsidR="00DD1C38" w:rsidRDefault="00DD1C38" w:rsidP="00DD1C38">
            <w:pPr>
              <w:spacing w:line="288" w:lineRule="auto"/>
              <w:jc w:val="center"/>
              <w:rPr>
                <w:rFonts w:ascii="楷体" w:eastAsia="楷体" w:hAnsi="楷体" w:cs="Calibri"/>
                <w:color w:val="000000"/>
                <w:sz w:val="24"/>
                <w:szCs w:val="24"/>
              </w:rPr>
            </w:pP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1</w:t>
            </w:r>
            <w:r>
              <w:rPr>
                <w:rFonts w:ascii="楷体" w:eastAsia="楷体" w:hAnsi="楷体" w:cs="楷体"/>
                <w:color w:val="000000"/>
                <w:sz w:val="24"/>
                <w:szCs w:val="24"/>
              </w:rPr>
              <w:t>5</w:t>
            </w:r>
            <w:r>
              <w:rPr>
                <w:rFonts w:ascii="楷体" w:eastAsia="楷体" w:hAnsi="楷体" w:cs="楷体" w:hint="eastAsia"/>
                <w:color w:val="000000"/>
                <w:sz w:val="24"/>
                <w:szCs w:val="24"/>
              </w:rPr>
              <w:t>:</w:t>
            </w:r>
            <w:r>
              <w:rPr>
                <w:rFonts w:ascii="楷体" w:eastAsia="楷体" w:hAnsi="楷体" w:cs="楷体"/>
                <w:color w:val="000000"/>
                <w:sz w:val="24"/>
                <w:szCs w:val="24"/>
              </w:rPr>
              <w:t>30</w:t>
            </w:r>
            <w:r>
              <w:rPr>
                <w:rFonts w:ascii="楷体" w:eastAsia="楷体" w:hAnsi="楷体" w:cs="楷体" w:hint="eastAsia"/>
                <w:color w:val="000000"/>
                <w:sz w:val="24"/>
                <w:szCs w:val="24"/>
              </w:rPr>
              <w:t>-</w:t>
            </w:r>
            <w:r>
              <w:rPr>
                <w:rFonts w:ascii="楷体" w:eastAsia="楷体" w:hAnsi="楷体" w:cs="楷体"/>
                <w:color w:val="000000"/>
                <w:sz w:val="24"/>
                <w:szCs w:val="24"/>
              </w:rPr>
              <w:t>16</w:t>
            </w:r>
            <w:r>
              <w:rPr>
                <w:rFonts w:ascii="楷体" w:eastAsia="楷体" w:hAnsi="楷体" w:cs="楷体" w:hint="eastAsia"/>
                <w:color w:val="000000"/>
                <w:sz w:val="24"/>
                <w:szCs w:val="24"/>
              </w:rPr>
              <w:t>:</w:t>
            </w:r>
            <w:r>
              <w:rPr>
                <w:rFonts w:ascii="楷体" w:eastAsia="楷体" w:hAnsi="楷体" w:cs="楷体"/>
                <w:color w:val="000000"/>
                <w:sz w:val="24"/>
                <w:szCs w:val="24"/>
              </w:rPr>
              <w:t>00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基于免疫原性死亡和淋巴免疫激活的天然药物纳米制剂联用治疗三阴性乳腺癌</w:t>
            </w:r>
          </w:p>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刘玉玲 中国医学科学院药物研究所</w:t>
            </w:r>
          </w:p>
        </w:tc>
        <w:tc>
          <w:tcPr>
            <w:tcW w:w="1843" w:type="dxa"/>
            <w:vMerge w:val="restart"/>
            <w:tcBorders>
              <w:top w:val="single" w:sz="4" w:space="0" w:color="auto"/>
              <w:left w:val="nil"/>
            </w:tcBorders>
            <w:vAlign w:val="center"/>
          </w:tcPr>
          <w:p w:rsidR="00DD1C38" w:rsidRDefault="00DD1C38" w:rsidP="00DD1C38">
            <w:pPr>
              <w:spacing w:line="288" w:lineRule="auto"/>
              <w:jc w:val="center"/>
              <w:rPr>
                <w:rFonts w:ascii="楷体" w:eastAsia="楷体" w:hAnsi="楷体" w:cs="Calibri"/>
                <w:color w:val="000000"/>
                <w:sz w:val="24"/>
                <w:szCs w:val="24"/>
              </w:rPr>
            </w:pPr>
            <w:r>
              <w:rPr>
                <w:rFonts w:ascii="楷体" w:eastAsia="楷体" w:hAnsi="楷体" w:cs="Calibri" w:hint="eastAsia"/>
                <w:color w:val="000000"/>
                <w:sz w:val="24"/>
                <w:szCs w:val="24"/>
              </w:rPr>
              <w:t>卢燕 王爱云</w:t>
            </w: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1</w:t>
            </w:r>
            <w:r>
              <w:rPr>
                <w:rFonts w:ascii="楷体" w:eastAsia="楷体" w:hAnsi="楷体" w:cs="楷体"/>
                <w:color w:val="000000"/>
                <w:sz w:val="24"/>
                <w:szCs w:val="24"/>
              </w:rPr>
              <w:t>6</w:t>
            </w:r>
            <w:r>
              <w:rPr>
                <w:rFonts w:ascii="楷体" w:eastAsia="楷体" w:hAnsi="楷体" w:cs="楷体" w:hint="eastAsia"/>
                <w:color w:val="000000"/>
                <w:sz w:val="24"/>
                <w:szCs w:val="24"/>
              </w:rPr>
              <w:t>:</w:t>
            </w:r>
            <w:r>
              <w:rPr>
                <w:rFonts w:ascii="楷体" w:eastAsia="楷体" w:hAnsi="楷体" w:cs="楷体"/>
                <w:color w:val="000000"/>
                <w:sz w:val="24"/>
                <w:szCs w:val="24"/>
              </w:rPr>
              <w:t>00</w:t>
            </w:r>
            <w:r>
              <w:rPr>
                <w:rFonts w:ascii="楷体" w:eastAsia="楷体" w:hAnsi="楷体" w:cs="楷体" w:hint="eastAsia"/>
                <w:color w:val="000000"/>
                <w:sz w:val="24"/>
                <w:szCs w:val="24"/>
              </w:rPr>
              <w:t>-</w:t>
            </w:r>
            <w:r>
              <w:rPr>
                <w:rFonts w:ascii="楷体" w:eastAsia="楷体" w:hAnsi="楷体" w:cs="楷体"/>
                <w:color w:val="000000"/>
                <w:sz w:val="24"/>
                <w:szCs w:val="24"/>
              </w:rPr>
              <w:t>16</w:t>
            </w:r>
            <w:r>
              <w:rPr>
                <w:rFonts w:ascii="楷体" w:eastAsia="楷体" w:hAnsi="楷体" w:cs="楷体" w:hint="eastAsia"/>
                <w:color w:val="000000"/>
                <w:sz w:val="24"/>
                <w:szCs w:val="24"/>
              </w:rPr>
              <w:t>:</w:t>
            </w:r>
            <w:r>
              <w:rPr>
                <w:rFonts w:ascii="楷体" w:eastAsia="楷体" w:hAnsi="楷体" w:cs="楷体"/>
                <w:color w:val="000000"/>
                <w:sz w:val="24"/>
                <w:szCs w:val="24"/>
              </w:rPr>
              <w:t>30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spacing w:line="288" w:lineRule="auto"/>
              <w:jc w:val="left"/>
              <w:rPr>
                <w:rFonts w:ascii="楷体" w:eastAsia="楷体" w:hAnsi="楷体" w:cs="Calibri"/>
                <w:color w:val="000000"/>
                <w:sz w:val="24"/>
                <w:szCs w:val="24"/>
              </w:rPr>
            </w:pPr>
            <w:r>
              <w:rPr>
                <w:rFonts w:ascii="楷体" w:eastAsia="楷体" w:hAnsi="楷体" w:cs="Calibri" w:hint="eastAsia"/>
                <w:color w:val="000000"/>
                <w:sz w:val="24"/>
                <w:szCs w:val="24"/>
              </w:rPr>
              <w:t>从肿瘤血管视角探索新型抗肿瘤药物治疗策略</w:t>
            </w:r>
          </w:p>
          <w:p w:rsidR="00DD1C38" w:rsidRDefault="00DD1C38" w:rsidP="00DD1C38">
            <w:pPr>
              <w:spacing w:line="288" w:lineRule="auto"/>
              <w:jc w:val="left"/>
              <w:rPr>
                <w:rFonts w:ascii="楷体" w:eastAsia="楷体" w:hAnsi="楷体" w:cs="Calibri"/>
                <w:color w:val="000000"/>
                <w:sz w:val="24"/>
                <w:szCs w:val="24"/>
              </w:rPr>
            </w:pPr>
            <w:proofErr w:type="gramStart"/>
            <w:r>
              <w:rPr>
                <w:rFonts w:ascii="楷体" w:eastAsia="楷体" w:hAnsi="楷体" w:cs="Calibri" w:hint="eastAsia"/>
                <w:color w:val="000000"/>
                <w:sz w:val="24"/>
                <w:szCs w:val="24"/>
              </w:rPr>
              <w:t>赵杨</w:t>
            </w:r>
            <w:proofErr w:type="gramEnd"/>
            <w:r>
              <w:rPr>
                <w:rFonts w:ascii="楷体" w:eastAsia="楷体" w:hAnsi="楷体" w:cs="Calibri"/>
                <w:color w:val="000000"/>
                <w:sz w:val="24"/>
                <w:szCs w:val="24"/>
              </w:rPr>
              <w:t xml:space="preserve"> </w:t>
            </w:r>
            <w:r>
              <w:rPr>
                <w:rFonts w:ascii="楷体" w:eastAsia="楷体" w:hAnsi="楷体" w:cs="Calibri" w:hint="eastAsia"/>
                <w:color w:val="000000"/>
                <w:sz w:val="24"/>
                <w:szCs w:val="24"/>
              </w:rPr>
              <w:t>南京中医药大学</w:t>
            </w:r>
          </w:p>
        </w:tc>
        <w:tc>
          <w:tcPr>
            <w:tcW w:w="1843" w:type="dxa"/>
            <w:vMerge/>
            <w:tcBorders>
              <w:left w:val="nil"/>
              <w:bottom w:val="single" w:sz="4" w:space="0" w:color="auto"/>
            </w:tcBorders>
            <w:vAlign w:val="center"/>
          </w:tcPr>
          <w:p w:rsidR="00DD1C38" w:rsidRDefault="00DD1C38" w:rsidP="00DD1C38">
            <w:pPr>
              <w:spacing w:line="288" w:lineRule="auto"/>
              <w:jc w:val="center"/>
              <w:rPr>
                <w:rFonts w:ascii="楷体" w:eastAsia="楷体" w:hAnsi="楷体" w:cs="Calibri"/>
                <w:color w:val="000000"/>
                <w:sz w:val="24"/>
                <w:szCs w:val="24"/>
              </w:rPr>
            </w:pPr>
          </w:p>
        </w:tc>
      </w:tr>
      <w:tr w:rsidR="00DD1C38" w:rsidTr="00DD1C38">
        <w:trPr>
          <w:trHeight w:val="20"/>
          <w:tblHeader/>
        </w:trPr>
        <w:tc>
          <w:tcPr>
            <w:tcW w:w="1560" w:type="dxa"/>
            <w:tcBorders>
              <w:top w:val="single" w:sz="4" w:space="0" w:color="auto"/>
              <w:bottom w:val="single" w:sz="4" w:space="0" w:color="auto"/>
              <w:right w:val="single" w:sz="4" w:space="0" w:color="auto"/>
            </w:tcBorders>
            <w:shd w:val="clear" w:color="auto" w:fill="auto"/>
            <w:vAlign w:val="center"/>
          </w:tcPr>
          <w:p w:rsidR="00DD1C38" w:rsidRDefault="00DD1C38" w:rsidP="00DD1C38">
            <w:pPr>
              <w:jc w:val="left"/>
              <w:rPr>
                <w:rFonts w:ascii="楷体" w:eastAsia="楷体" w:hAnsi="楷体" w:cs="楷体"/>
                <w:color w:val="000000"/>
                <w:sz w:val="24"/>
                <w:szCs w:val="24"/>
              </w:rPr>
            </w:pPr>
            <w:r>
              <w:rPr>
                <w:rFonts w:ascii="楷体" w:eastAsia="楷体" w:hAnsi="楷体" w:cs="楷体" w:hint="eastAsia"/>
                <w:color w:val="000000"/>
                <w:sz w:val="24"/>
                <w:szCs w:val="24"/>
              </w:rPr>
              <w:t>1</w:t>
            </w:r>
            <w:r>
              <w:rPr>
                <w:rFonts w:ascii="楷体" w:eastAsia="楷体" w:hAnsi="楷体" w:cs="楷体"/>
                <w:color w:val="000000"/>
                <w:sz w:val="24"/>
                <w:szCs w:val="24"/>
              </w:rPr>
              <w:t>6</w:t>
            </w:r>
            <w:r>
              <w:rPr>
                <w:rFonts w:ascii="楷体" w:eastAsia="楷体" w:hAnsi="楷体" w:cs="楷体" w:hint="eastAsia"/>
                <w:color w:val="000000"/>
                <w:sz w:val="24"/>
                <w:szCs w:val="24"/>
              </w:rPr>
              <w:t>:</w:t>
            </w:r>
            <w:r>
              <w:rPr>
                <w:rFonts w:ascii="楷体" w:eastAsia="楷体" w:hAnsi="楷体" w:cs="楷体"/>
                <w:color w:val="000000"/>
                <w:sz w:val="24"/>
                <w:szCs w:val="24"/>
              </w:rPr>
              <w:t>30</w:t>
            </w:r>
            <w:r>
              <w:rPr>
                <w:rFonts w:ascii="楷体" w:eastAsia="楷体" w:hAnsi="楷体" w:cs="楷体" w:hint="eastAsia"/>
                <w:color w:val="000000"/>
                <w:sz w:val="24"/>
                <w:szCs w:val="24"/>
              </w:rPr>
              <w:t>-</w:t>
            </w:r>
            <w:r>
              <w:rPr>
                <w:rFonts w:ascii="楷体" w:eastAsia="楷体" w:hAnsi="楷体" w:cs="楷体"/>
                <w:color w:val="000000"/>
                <w:sz w:val="24"/>
                <w:szCs w:val="24"/>
              </w:rPr>
              <w:t>17</w:t>
            </w:r>
            <w:r>
              <w:rPr>
                <w:rFonts w:ascii="楷体" w:eastAsia="楷体" w:hAnsi="楷体" w:cs="楷体" w:hint="eastAsia"/>
                <w:color w:val="000000"/>
                <w:sz w:val="24"/>
                <w:szCs w:val="24"/>
              </w:rPr>
              <w:t>:</w:t>
            </w:r>
            <w:r>
              <w:rPr>
                <w:rFonts w:ascii="楷体" w:eastAsia="楷体" w:hAnsi="楷体" w:cs="楷体"/>
                <w:color w:val="000000"/>
                <w:sz w:val="24"/>
                <w:szCs w:val="24"/>
              </w:rPr>
              <w:t>00</w:t>
            </w:r>
          </w:p>
        </w:tc>
        <w:tc>
          <w:tcPr>
            <w:tcW w:w="6095" w:type="dxa"/>
            <w:tcBorders>
              <w:top w:val="single" w:sz="4" w:space="0" w:color="auto"/>
              <w:left w:val="single" w:sz="4" w:space="0" w:color="auto"/>
              <w:bottom w:val="single" w:sz="4" w:space="0" w:color="auto"/>
            </w:tcBorders>
            <w:shd w:val="clear" w:color="auto" w:fill="auto"/>
            <w:vAlign w:val="center"/>
          </w:tcPr>
          <w:p w:rsidR="00DD1C38" w:rsidRDefault="00DD1C38" w:rsidP="00DD1C38">
            <w:pPr>
              <w:rPr>
                <w:rFonts w:ascii="楷体" w:eastAsia="楷体" w:hAnsi="楷体" w:cs="Calibri"/>
                <w:color w:val="000000"/>
                <w:sz w:val="24"/>
                <w:szCs w:val="24"/>
              </w:rPr>
            </w:pPr>
            <w:r>
              <w:rPr>
                <w:rFonts w:ascii="楷体" w:eastAsia="楷体" w:hAnsi="楷体" w:cs="Calibri" w:hint="eastAsia"/>
                <w:color w:val="000000"/>
                <w:sz w:val="24"/>
                <w:szCs w:val="24"/>
              </w:rPr>
              <w:t>总结</w:t>
            </w:r>
          </w:p>
          <w:p w:rsidR="00DD1C38" w:rsidRDefault="00DD1C38" w:rsidP="00DD1C38">
            <w:pPr>
              <w:rPr>
                <w:rFonts w:ascii="楷体" w:eastAsia="楷体" w:hAnsi="楷体" w:cs="楷体"/>
                <w:color w:val="000000"/>
                <w:sz w:val="24"/>
                <w:szCs w:val="24"/>
              </w:rPr>
            </w:pPr>
            <w:r>
              <w:rPr>
                <w:rFonts w:ascii="楷体" w:eastAsia="楷体" w:hAnsi="楷体" w:cs="Calibri" w:hint="eastAsia"/>
                <w:color w:val="000000"/>
                <w:sz w:val="24"/>
                <w:szCs w:val="24"/>
              </w:rPr>
              <w:t>刘杰 中国中医科学院广安门医院</w:t>
            </w:r>
          </w:p>
        </w:tc>
        <w:tc>
          <w:tcPr>
            <w:tcW w:w="1843" w:type="dxa"/>
            <w:tcBorders>
              <w:top w:val="single" w:sz="4" w:space="0" w:color="auto"/>
              <w:left w:val="nil"/>
              <w:bottom w:val="single" w:sz="4" w:space="0" w:color="auto"/>
            </w:tcBorders>
            <w:vAlign w:val="center"/>
          </w:tcPr>
          <w:p w:rsidR="00DD1C38" w:rsidRDefault="00DD1C38" w:rsidP="00DD1C38">
            <w:pPr>
              <w:spacing w:line="288" w:lineRule="auto"/>
              <w:jc w:val="center"/>
              <w:rPr>
                <w:rFonts w:ascii="楷体" w:eastAsia="楷体" w:hAnsi="楷体" w:cs="Calibri"/>
                <w:color w:val="000000"/>
                <w:sz w:val="24"/>
                <w:szCs w:val="24"/>
              </w:rPr>
            </w:pPr>
          </w:p>
        </w:tc>
      </w:tr>
    </w:tbl>
    <w:p w:rsidR="008E2C16" w:rsidRPr="00A41D01" w:rsidRDefault="008E2C16">
      <w:pPr>
        <w:adjustRightInd w:val="0"/>
        <w:snapToGrid w:val="0"/>
        <w:spacing w:line="360" w:lineRule="auto"/>
        <w:rPr>
          <w:rFonts w:ascii="仿宋_GB2312" w:eastAsia="仿宋_GB2312"/>
          <w:sz w:val="28"/>
          <w:szCs w:val="28"/>
        </w:rPr>
      </w:pPr>
    </w:p>
    <w:sectPr w:rsidR="008E2C16" w:rsidRPr="00A41D01" w:rsidSect="00E20067">
      <w:footerReference w:type="default" r:id="rId8"/>
      <w:pgSz w:w="11906" w:h="16838"/>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9B" w:rsidRDefault="007B189B" w:rsidP="00DD1C38">
      <w:r>
        <w:separator/>
      </w:r>
    </w:p>
  </w:endnote>
  <w:endnote w:type="continuationSeparator" w:id="0">
    <w:p w:rsidR="007B189B" w:rsidRDefault="007B189B" w:rsidP="00DD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986097"/>
      <w:docPartObj>
        <w:docPartGallery w:val="Page Numbers (Bottom of Page)"/>
        <w:docPartUnique/>
      </w:docPartObj>
    </w:sdtPr>
    <w:sdtEndPr/>
    <w:sdtContent>
      <w:p w:rsidR="00E20067" w:rsidRDefault="00E20067">
        <w:pPr>
          <w:pStyle w:val="a5"/>
          <w:jc w:val="center"/>
        </w:pPr>
        <w:r>
          <w:fldChar w:fldCharType="begin"/>
        </w:r>
        <w:r>
          <w:instrText>PAGE   \* MERGEFORMAT</w:instrText>
        </w:r>
        <w:r>
          <w:fldChar w:fldCharType="separate"/>
        </w:r>
        <w:r w:rsidR="00BE3C9B" w:rsidRPr="00BE3C9B">
          <w:rPr>
            <w:noProof/>
            <w:lang w:val="zh-CN"/>
          </w:rPr>
          <w:t>1</w:t>
        </w:r>
        <w:r>
          <w:fldChar w:fldCharType="end"/>
        </w:r>
      </w:p>
    </w:sdtContent>
  </w:sdt>
  <w:p w:rsidR="00E20067" w:rsidRDefault="00E200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9B" w:rsidRDefault="007B189B" w:rsidP="00DD1C38">
      <w:r>
        <w:separator/>
      </w:r>
    </w:p>
  </w:footnote>
  <w:footnote w:type="continuationSeparator" w:id="0">
    <w:p w:rsidR="007B189B" w:rsidRDefault="007B189B" w:rsidP="00DD1C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D41"/>
    <w:multiLevelType w:val="multilevel"/>
    <w:tmpl w:val="051C3D41"/>
    <w:lvl w:ilvl="0">
      <w:start w:val="3"/>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6ED40486"/>
    <w:multiLevelType w:val="multilevel"/>
    <w:tmpl w:val="6ED4048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ZjEzNTVmZDAyM2M3NDI4ZjE5MmMzYWM1MTlmMjQifQ=="/>
  </w:docVars>
  <w:rsids>
    <w:rsidRoot w:val="007A19C3"/>
    <w:rsid w:val="00005FF3"/>
    <w:rsid w:val="000173B4"/>
    <w:rsid w:val="00031E84"/>
    <w:rsid w:val="000614CE"/>
    <w:rsid w:val="000655F3"/>
    <w:rsid w:val="00074A5E"/>
    <w:rsid w:val="00075831"/>
    <w:rsid w:val="00091ED4"/>
    <w:rsid w:val="000929D7"/>
    <w:rsid w:val="00095F17"/>
    <w:rsid w:val="000B1E97"/>
    <w:rsid w:val="000E3C56"/>
    <w:rsid w:val="000F1277"/>
    <w:rsid w:val="00115583"/>
    <w:rsid w:val="00127844"/>
    <w:rsid w:val="00131FF1"/>
    <w:rsid w:val="00151A2D"/>
    <w:rsid w:val="001656B0"/>
    <w:rsid w:val="00173AF9"/>
    <w:rsid w:val="0017656E"/>
    <w:rsid w:val="0018138F"/>
    <w:rsid w:val="00185548"/>
    <w:rsid w:val="001A393A"/>
    <w:rsid w:val="001A532F"/>
    <w:rsid w:val="001B422B"/>
    <w:rsid w:val="001D22D4"/>
    <w:rsid w:val="001E276D"/>
    <w:rsid w:val="001F743E"/>
    <w:rsid w:val="002019BD"/>
    <w:rsid w:val="00210B0A"/>
    <w:rsid w:val="002113C8"/>
    <w:rsid w:val="00216484"/>
    <w:rsid w:val="0022118D"/>
    <w:rsid w:val="00240E94"/>
    <w:rsid w:val="00274B00"/>
    <w:rsid w:val="002850B4"/>
    <w:rsid w:val="002A38BB"/>
    <w:rsid w:val="002A41A1"/>
    <w:rsid w:val="002D2E26"/>
    <w:rsid w:val="002D5672"/>
    <w:rsid w:val="002E0DD1"/>
    <w:rsid w:val="003039A5"/>
    <w:rsid w:val="00313B40"/>
    <w:rsid w:val="00326351"/>
    <w:rsid w:val="003A18E2"/>
    <w:rsid w:val="003C3D6D"/>
    <w:rsid w:val="003F5E56"/>
    <w:rsid w:val="003F6C04"/>
    <w:rsid w:val="0040089C"/>
    <w:rsid w:val="004151BD"/>
    <w:rsid w:val="004171EA"/>
    <w:rsid w:val="00430C7E"/>
    <w:rsid w:val="00451E57"/>
    <w:rsid w:val="0045571E"/>
    <w:rsid w:val="00463262"/>
    <w:rsid w:val="004719FB"/>
    <w:rsid w:val="0047424D"/>
    <w:rsid w:val="004927CC"/>
    <w:rsid w:val="0049534D"/>
    <w:rsid w:val="004C6842"/>
    <w:rsid w:val="004D1832"/>
    <w:rsid w:val="004D44DB"/>
    <w:rsid w:val="004F583B"/>
    <w:rsid w:val="00502C96"/>
    <w:rsid w:val="00527A00"/>
    <w:rsid w:val="00562344"/>
    <w:rsid w:val="00596668"/>
    <w:rsid w:val="005B31B9"/>
    <w:rsid w:val="005B4FD2"/>
    <w:rsid w:val="00602DA6"/>
    <w:rsid w:val="006170D8"/>
    <w:rsid w:val="0064262E"/>
    <w:rsid w:val="006458D5"/>
    <w:rsid w:val="0065242B"/>
    <w:rsid w:val="006663E4"/>
    <w:rsid w:val="00670CD4"/>
    <w:rsid w:val="00673BB7"/>
    <w:rsid w:val="00675B21"/>
    <w:rsid w:val="006A35D8"/>
    <w:rsid w:val="006A68EC"/>
    <w:rsid w:val="006B7804"/>
    <w:rsid w:val="006C167C"/>
    <w:rsid w:val="006C48A9"/>
    <w:rsid w:val="006C53E1"/>
    <w:rsid w:val="006D3A39"/>
    <w:rsid w:val="006D6567"/>
    <w:rsid w:val="006F3090"/>
    <w:rsid w:val="0073692E"/>
    <w:rsid w:val="00743163"/>
    <w:rsid w:val="00743D39"/>
    <w:rsid w:val="007445D6"/>
    <w:rsid w:val="00763E9A"/>
    <w:rsid w:val="00786D20"/>
    <w:rsid w:val="00793299"/>
    <w:rsid w:val="007A19C3"/>
    <w:rsid w:val="007B189B"/>
    <w:rsid w:val="007C2C65"/>
    <w:rsid w:val="007D201F"/>
    <w:rsid w:val="007D4E8B"/>
    <w:rsid w:val="007E193A"/>
    <w:rsid w:val="007E3A2D"/>
    <w:rsid w:val="007F4E8A"/>
    <w:rsid w:val="007F6066"/>
    <w:rsid w:val="00805A13"/>
    <w:rsid w:val="00815F9B"/>
    <w:rsid w:val="008364B9"/>
    <w:rsid w:val="008636E9"/>
    <w:rsid w:val="00872196"/>
    <w:rsid w:val="008A7B30"/>
    <w:rsid w:val="008B5DF1"/>
    <w:rsid w:val="008C1FBF"/>
    <w:rsid w:val="008C37DF"/>
    <w:rsid w:val="008D3D27"/>
    <w:rsid w:val="008E2C16"/>
    <w:rsid w:val="008F59FC"/>
    <w:rsid w:val="00907336"/>
    <w:rsid w:val="0091279F"/>
    <w:rsid w:val="00932548"/>
    <w:rsid w:val="0094293F"/>
    <w:rsid w:val="009513DA"/>
    <w:rsid w:val="00960B92"/>
    <w:rsid w:val="009723CF"/>
    <w:rsid w:val="00974CAE"/>
    <w:rsid w:val="00975F99"/>
    <w:rsid w:val="009A2FB4"/>
    <w:rsid w:val="009C016E"/>
    <w:rsid w:val="009D7149"/>
    <w:rsid w:val="009F4742"/>
    <w:rsid w:val="00A00143"/>
    <w:rsid w:val="00A20BEE"/>
    <w:rsid w:val="00A3099E"/>
    <w:rsid w:val="00A41D01"/>
    <w:rsid w:val="00A47F3F"/>
    <w:rsid w:val="00A541C7"/>
    <w:rsid w:val="00A564F8"/>
    <w:rsid w:val="00A63870"/>
    <w:rsid w:val="00A81B8C"/>
    <w:rsid w:val="00A9454B"/>
    <w:rsid w:val="00AC4B7C"/>
    <w:rsid w:val="00AC78F6"/>
    <w:rsid w:val="00AD3DAB"/>
    <w:rsid w:val="00B35922"/>
    <w:rsid w:val="00B372EB"/>
    <w:rsid w:val="00B54254"/>
    <w:rsid w:val="00B6501A"/>
    <w:rsid w:val="00B85ACF"/>
    <w:rsid w:val="00B966CA"/>
    <w:rsid w:val="00BA68A1"/>
    <w:rsid w:val="00BA6C93"/>
    <w:rsid w:val="00BC2F08"/>
    <w:rsid w:val="00BD1FB4"/>
    <w:rsid w:val="00BE3865"/>
    <w:rsid w:val="00BE3C9B"/>
    <w:rsid w:val="00BF0F29"/>
    <w:rsid w:val="00BF7759"/>
    <w:rsid w:val="00C00478"/>
    <w:rsid w:val="00C66ED1"/>
    <w:rsid w:val="00C74BE9"/>
    <w:rsid w:val="00C75848"/>
    <w:rsid w:val="00C76F99"/>
    <w:rsid w:val="00CD6418"/>
    <w:rsid w:val="00CE16ED"/>
    <w:rsid w:val="00CE50F4"/>
    <w:rsid w:val="00CF104B"/>
    <w:rsid w:val="00D34EAC"/>
    <w:rsid w:val="00D40D3A"/>
    <w:rsid w:val="00D92B4F"/>
    <w:rsid w:val="00D96A5A"/>
    <w:rsid w:val="00DA4FD1"/>
    <w:rsid w:val="00DD1C38"/>
    <w:rsid w:val="00DE1AB8"/>
    <w:rsid w:val="00E02D48"/>
    <w:rsid w:val="00E16A75"/>
    <w:rsid w:val="00E20067"/>
    <w:rsid w:val="00E5145D"/>
    <w:rsid w:val="00E53420"/>
    <w:rsid w:val="00E57052"/>
    <w:rsid w:val="00E76839"/>
    <w:rsid w:val="00E8043F"/>
    <w:rsid w:val="00EB0B0F"/>
    <w:rsid w:val="00EB0B36"/>
    <w:rsid w:val="00EC492F"/>
    <w:rsid w:val="00EC7387"/>
    <w:rsid w:val="00EE0E9F"/>
    <w:rsid w:val="00EE7211"/>
    <w:rsid w:val="00F03238"/>
    <w:rsid w:val="00F52F74"/>
    <w:rsid w:val="00F71F04"/>
    <w:rsid w:val="00F85F25"/>
    <w:rsid w:val="00FA4CF4"/>
    <w:rsid w:val="00FA7F71"/>
    <w:rsid w:val="00FC43D5"/>
    <w:rsid w:val="00FD61FA"/>
    <w:rsid w:val="12B96010"/>
    <w:rsid w:val="46E9667E"/>
    <w:rsid w:val="524D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03CA79"/>
  <w15:docId w15:val="{661B49ED-796D-4F94-A6FA-08DEABCB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rPr>
      <w:b/>
      <w:bCs/>
    </w:rPr>
  </w:style>
  <w:style w:type="character" w:styleId="ac">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customStyle="1" w:styleId="Tablecaption1">
    <w:name w:val="Table caption|1"/>
    <w:basedOn w:val="a"/>
    <w:qFormat/>
    <w:rPr>
      <w:rFonts w:ascii="宋体" w:eastAsia="宋体" w:hAnsi="宋体" w:cs="宋体"/>
      <w:sz w:val="30"/>
      <w:szCs w:val="30"/>
      <w:lang w:val="zh-TW" w:eastAsia="zh-TW" w:bidi="zh-TW"/>
    </w:rPr>
  </w:style>
  <w:style w:type="paragraph" w:styleId="ad">
    <w:name w:val="List Paragraph"/>
    <w:basedOn w:val="a"/>
    <w:uiPriority w:val="34"/>
    <w:qFormat/>
    <w:pPr>
      <w:ind w:firstLineChars="200" w:firstLine="420"/>
    </w:pPr>
  </w:style>
  <w:style w:type="paragraph" w:styleId="ae">
    <w:name w:val="Balloon Text"/>
    <w:basedOn w:val="a"/>
    <w:link w:val="af"/>
    <w:uiPriority w:val="99"/>
    <w:semiHidden/>
    <w:unhideWhenUsed/>
    <w:rsid w:val="00975F99"/>
    <w:rPr>
      <w:sz w:val="18"/>
      <w:szCs w:val="18"/>
    </w:rPr>
  </w:style>
  <w:style w:type="character" w:customStyle="1" w:styleId="af">
    <w:name w:val="批注框文本 字符"/>
    <w:basedOn w:val="a0"/>
    <w:link w:val="ae"/>
    <w:uiPriority w:val="99"/>
    <w:semiHidden/>
    <w:rsid w:val="00975F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oMo</dc:creator>
  <cp:lastModifiedBy>Admin</cp:lastModifiedBy>
  <cp:revision>2</cp:revision>
  <cp:lastPrinted>2022-12-09T04:36:00Z</cp:lastPrinted>
  <dcterms:created xsi:type="dcterms:W3CDTF">2022-12-10T08:26:00Z</dcterms:created>
  <dcterms:modified xsi:type="dcterms:W3CDTF">2022-12-10T08:26:00Z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AF864EEEE9B6487685E9A1C1B62ECB1C</vt:lpwstr>
  </property>
</Properties>
</file>