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ascii="黑体" w:hAnsi="黑体" w:eastAsia="黑体"/>
          <w:sz w:val="32"/>
          <w:szCs w:val="32"/>
        </w:rPr>
        <w:t>：</w:t>
      </w:r>
    </w:p>
    <w:p>
      <w:pPr>
        <w:widowControl/>
        <w:adjustRightInd w:val="0"/>
        <w:snapToGrid w:val="0"/>
        <w:jc w:val="center"/>
        <w:rPr>
          <w:rFonts w:ascii="方正小标宋简体" w:hAnsi="宋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hAnsi="宋体" w:eastAsia="方正小标宋简体"/>
          <w:sz w:val="44"/>
          <w:szCs w:val="44"/>
        </w:rPr>
        <w:t>202</w:t>
      </w:r>
      <w:r>
        <w:rPr>
          <w:rFonts w:ascii="方正小标宋简体" w:hAnsi="宋体" w:eastAsia="方正小标宋简体"/>
          <w:sz w:val="44"/>
          <w:szCs w:val="44"/>
        </w:rPr>
        <w:t>3</w:t>
      </w:r>
      <w:r>
        <w:rPr>
          <w:rFonts w:hint="eastAsia" w:ascii="方正小标宋简体" w:hAnsi="宋体" w:eastAsia="方正小标宋简体"/>
          <w:sz w:val="44"/>
          <w:szCs w:val="44"/>
        </w:rPr>
        <w:t>年中国药学会医药生物分析学术年会</w:t>
      </w:r>
    </w:p>
    <w:p>
      <w:pPr>
        <w:widowControl/>
        <w:adjustRightInd w:val="0"/>
        <w:snapToGrid w:val="0"/>
        <w:jc w:val="center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拟定日程</w:t>
      </w:r>
    </w:p>
    <w:bookmarkEnd w:id="0"/>
    <w:tbl>
      <w:tblPr>
        <w:tblStyle w:val="10"/>
        <w:tblW w:w="8799" w:type="dxa"/>
        <w:tblInd w:w="20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"/>
        <w:gridCol w:w="1316"/>
        <w:gridCol w:w="19"/>
        <w:gridCol w:w="80"/>
        <w:gridCol w:w="3598"/>
        <w:gridCol w:w="28"/>
        <w:gridCol w:w="3626"/>
        <w:gridCol w:w="56"/>
        <w:gridCol w:w="30"/>
      </w:tblGrid>
      <w:tr>
        <w:trPr>
          <w:gridBefore w:val="1"/>
          <w:gridAfter w:val="1"/>
          <w:wBefore w:w="46" w:type="dxa"/>
          <w:wAfter w:w="30" w:type="dxa"/>
          <w:trHeight w:val="308" w:hRule="atLeast"/>
        </w:trPr>
        <w:tc>
          <w:tcPr>
            <w:tcW w:w="8723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000000" w:fill="BDD6EE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mn-Mong-CN"/>
              </w:rPr>
              <w:t>2023年 6月9日，星期五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46" w:type="dxa"/>
          <w:wAfter w:w="30" w:type="dxa"/>
          <w:trHeight w:val="292" w:hRule="atLeast"/>
        </w:trPr>
        <w:tc>
          <w:tcPr>
            <w:tcW w:w="1316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9:00-12:00</w:t>
            </w:r>
          </w:p>
        </w:tc>
        <w:tc>
          <w:tcPr>
            <w:tcW w:w="7407" w:type="dxa"/>
            <w:gridSpan w:val="6"/>
            <w:tcBorders>
              <w:top w:val="nil"/>
              <w:left w:val="nil"/>
              <w:bottom w:val="nil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青年论坛</w:t>
            </w:r>
          </w:p>
        </w:tc>
      </w:tr>
      <w:tr>
        <w:trPr>
          <w:gridBefore w:val="1"/>
          <w:gridAfter w:val="1"/>
          <w:wBefore w:w="46" w:type="dxa"/>
          <w:wAfter w:w="30" w:type="dxa"/>
          <w:trHeight w:val="308" w:hRule="atLeast"/>
        </w:trPr>
        <w:tc>
          <w:tcPr>
            <w:tcW w:w="1316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</w:p>
        </w:tc>
        <w:tc>
          <w:tcPr>
            <w:tcW w:w="7407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10-12个青年科学家报告</w:t>
            </w:r>
          </w:p>
        </w:tc>
      </w:tr>
      <w:tr>
        <w:trPr>
          <w:gridBefore w:val="1"/>
          <w:gridAfter w:val="1"/>
          <w:wBefore w:w="46" w:type="dxa"/>
          <w:wAfter w:w="30" w:type="dxa"/>
          <w:trHeight w:val="507" w:hRule="atLeast"/>
        </w:trPr>
        <w:tc>
          <w:tcPr>
            <w:tcW w:w="13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12:00-13:00</w:t>
            </w:r>
          </w:p>
        </w:tc>
        <w:tc>
          <w:tcPr>
            <w:tcW w:w="7407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午餐</w:t>
            </w:r>
          </w:p>
        </w:tc>
      </w:tr>
      <w:tr>
        <w:trPr>
          <w:gridBefore w:val="1"/>
          <w:gridAfter w:val="1"/>
          <w:wBefore w:w="46" w:type="dxa"/>
          <w:wAfter w:w="30" w:type="dxa"/>
          <w:trHeight w:val="308" w:hRule="atLeast"/>
        </w:trPr>
        <w:tc>
          <w:tcPr>
            <w:tcW w:w="1316" w:type="dxa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13:00-17:00</w:t>
            </w:r>
          </w:p>
        </w:tc>
        <w:tc>
          <w:tcPr>
            <w:tcW w:w="7407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培训研讨班1: 药物代谢研究相关主题（待定）</w:t>
            </w:r>
          </w:p>
        </w:tc>
      </w:tr>
      <w:tr>
        <w:trPr>
          <w:gridBefore w:val="1"/>
          <w:gridAfter w:val="1"/>
          <w:wBefore w:w="46" w:type="dxa"/>
          <w:wAfter w:w="30" w:type="dxa"/>
          <w:trHeight w:val="308" w:hRule="atLeast"/>
        </w:trPr>
        <w:tc>
          <w:tcPr>
            <w:tcW w:w="1316" w:type="dxa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</w:p>
        </w:tc>
        <w:tc>
          <w:tcPr>
            <w:tcW w:w="7407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培训研讨班2: 生物分析新技术相关主题（待定）</w:t>
            </w:r>
          </w:p>
        </w:tc>
      </w:tr>
      <w:tr>
        <w:trPr>
          <w:gridBefore w:val="1"/>
          <w:gridAfter w:val="1"/>
          <w:wBefore w:w="46" w:type="dxa"/>
          <w:wAfter w:w="30" w:type="dxa"/>
          <w:trHeight w:val="507" w:hRule="atLeast"/>
        </w:trPr>
        <w:tc>
          <w:tcPr>
            <w:tcW w:w="1316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19:00-21:00</w:t>
            </w:r>
          </w:p>
        </w:tc>
        <w:tc>
          <w:tcPr>
            <w:tcW w:w="7407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中国药学会医药生物分析专业委员会工作会议</w:t>
            </w:r>
          </w:p>
        </w:tc>
      </w:tr>
      <w:tr>
        <w:trPr>
          <w:gridBefore w:val="1"/>
          <w:wBefore w:w="46" w:type="dxa"/>
          <w:wAfter w:w="0" w:type="dxa"/>
          <w:trHeight w:val="301" w:hRule="atLeast"/>
        </w:trPr>
        <w:tc>
          <w:tcPr>
            <w:tcW w:w="8753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000000" w:fill="BDD6EE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mn-Mong-CN"/>
              </w:rPr>
              <w:t>2023年 6月10日，星期六</w:t>
            </w:r>
          </w:p>
        </w:tc>
      </w:tr>
      <w:tr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8:30-8:45</w:t>
            </w:r>
          </w:p>
        </w:tc>
        <w:tc>
          <w:tcPr>
            <w:tcW w:w="7418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开幕式，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领导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致辞</w:t>
            </w:r>
          </w:p>
        </w:tc>
      </w:tr>
      <w:tr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8:45-10:15</w:t>
            </w:r>
          </w:p>
        </w:tc>
        <w:tc>
          <w:tcPr>
            <w:tcW w:w="7418" w:type="dxa"/>
            <w:gridSpan w:val="6"/>
            <w:tcBorders>
              <w:top w:val="single" w:color="auto" w:sz="8" w:space="0"/>
              <w:left w:val="nil"/>
              <w:right w:val="single" w:color="000000" w:sz="8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主题报告1</w:t>
            </w:r>
          </w:p>
        </w:tc>
      </w:tr>
      <w:tr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</w:p>
        </w:tc>
        <w:tc>
          <w:tcPr>
            <w:tcW w:w="7418" w:type="dxa"/>
            <w:gridSpan w:val="6"/>
            <w:tcBorders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主题报告2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10:15-10:30</w:t>
            </w:r>
          </w:p>
        </w:tc>
        <w:tc>
          <w:tcPr>
            <w:tcW w:w="7418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休息（墙报展示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10:30-12:00</w:t>
            </w:r>
          </w:p>
        </w:tc>
        <w:tc>
          <w:tcPr>
            <w:tcW w:w="367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 1：药物代谢相关主题报告</w:t>
            </w:r>
          </w:p>
        </w:tc>
        <w:tc>
          <w:tcPr>
            <w:tcW w:w="374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分会场2：生物分析相关主题报告</w:t>
            </w:r>
          </w:p>
        </w:tc>
      </w:tr>
      <w:tr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12:00-13:30</w:t>
            </w:r>
          </w:p>
        </w:tc>
        <w:tc>
          <w:tcPr>
            <w:tcW w:w="7418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午餐（墙报展示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）</w:t>
            </w:r>
          </w:p>
        </w:tc>
      </w:tr>
      <w:tr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13:30-15:00</w:t>
            </w:r>
          </w:p>
        </w:tc>
        <w:tc>
          <w:tcPr>
            <w:tcW w:w="367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分会场3：药物代谢相关主题报告</w:t>
            </w:r>
          </w:p>
        </w:tc>
        <w:tc>
          <w:tcPr>
            <w:tcW w:w="374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分会场4：生物分析相关主题报告</w:t>
            </w:r>
          </w:p>
        </w:tc>
      </w:tr>
      <w:tr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</w:p>
        </w:tc>
        <w:tc>
          <w:tcPr>
            <w:tcW w:w="7418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休息（墙报展示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）</w:t>
            </w:r>
          </w:p>
        </w:tc>
      </w:tr>
      <w:tr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15:30-17:00</w:t>
            </w:r>
          </w:p>
        </w:tc>
        <w:tc>
          <w:tcPr>
            <w:tcW w:w="3678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分会场5：药物代谢相关主题</w:t>
            </w:r>
          </w:p>
        </w:tc>
        <w:tc>
          <w:tcPr>
            <w:tcW w:w="374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分会场6：生物分析</w:t>
            </w:r>
          </w:p>
        </w:tc>
      </w:tr>
      <w:tr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18:00-20:00</w:t>
            </w:r>
          </w:p>
        </w:tc>
        <w:tc>
          <w:tcPr>
            <w:tcW w:w="7418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晚餐</w:t>
            </w:r>
          </w:p>
        </w:tc>
      </w:tr>
      <w:tr>
        <w:trPr>
          <w:gridBefore w:val="1"/>
          <w:wBefore w:w="46" w:type="dxa"/>
          <w:wAfter w:w="0" w:type="dxa"/>
          <w:trHeight w:val="301" w:hRule="atLeast"/>
        </w:trPr>
        <w:tc>
          <w:tcPr>
            <w:tcW w:w="1335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20:00-21:30</w:t>
            </w:r>
          </w:p>
        </w:tc>
        <w:tc>
          <w:tcPr>
            <w:tcW w:w="7418" w:type="dxa"/>
            <w:gridSpan w:val="6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专家热点论谈</w:t>
            </w:r>
          </w:p>
        </w:tc>
      </w:tr>
      <w:tr>
        <w:trPr>
          <w:gridAfter w:val="2"/>
          <w:wBefore w:w="0" w:type="dxa"/>
          <w:wAfter w:w="86" w:type="dxa"/>
          <w:trHeight w:val="335" w:hRule="atLeast"/>
          <w:tblHeader/>
        </w:trPr>
        <w:tc>
          <w:tcPr>
            <w:tcW w:w="8713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shd w:val="clear" w:color="000000" w:fill="BDD6EE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  <w:lang w:bidi="mn-Mong-CN"/>
              </w:rPr>
              <w:t>2023年 6月11日，星期日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Before w:w="0" w:type="dxa"/>
          <w:wAfter w:w="86" w:type="dxa"/>
          <w:trHeight w:val="305" w:hRule="atLeast"/>
        </w:trPr>
        <w:tc>
          <w:tcPr>
            <w:tcW w:w="1461" w:type="dxa"/>
            <w:gridSpan w:val="4"/>
            <w:vMerge w:val="restart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8:30-10:00</w:t>
            </w:r>
          </w:p>
        </w:tc>
        <w:tc>
          <w:tcPr>
            <w:tcW w:w="7252" w:type="dxa"/>
            <w:gridSpan w:val="3"/>
            <w:tcBorders>
              <w:top w:val="single" w:color="auto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主题报告3</w:t>
            </w:r>
          </w:p>
        </w:tc>
      </w:tr>
      <w:tr>
        <w:trPr>
          <w:gridAfter w:val="2"/>
          <w:wBefore w:w="0" w:type="dxa"/>
          <w:wAfter w:w="86" w:type="dxa"/>
          <w:trHeight w:val="305" w:hRule="atLeast"/>
        </w:trPr>
        <w:tc>
          <w:tcPr>
            <w:tcW w:w="1461" w:type="dxa"/>
            <w:gridSpan w:val="4"/>
            <w:vMerge w:val="continue"/>
            <w:tcBorders>
              <w:top w:val="nil"/>
              <w:left w:val="single" w:color="auto" w:sz="8" w:space="0"/>
              <w:bottom w:val="single" w:color="000000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</w:p>
        </w:tc>
        <w:tc>
          <w:tcPr>
            <w:tcW w:w="7252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主题报告4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Before w:w="0" w:type="dxa"/>
          <w:wAfter w:w="86" w:type="dxa"/>
          <w:trHeight w:val="502" w:hRule="atLeast"/>
        </w:trPr>
        <w:tc>
          <w:tcPr>
            <w:tcW w:w="1461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10:00-10:15</w:t>
            </w:r>
          </w:p>
        </w:tc>
        <w:tc>
          <w:tcPr>
            <w:tcW w:w="7252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休息（墙报展示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Before w:w="0" w:type="dxa"/>
          <w:wAfter w:w="86" w:type="dxa"/>
          <w:trHeight w:val="502" w:hRule="atLeast"/>
        </w:trPr>
        <w:tc>
          <w:tcPr>
            <w:tcW w:w="1461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10:15-11:45</w:t>
            </w:r>
          </w:p>
        </w:tc>
        <w:tc>
          <w:tcPr>
            <w:tcW w:w="362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分会场1：药物代谢相关主题报告</w:t>
            </w:r>
          </w:p>
        </w:tc>
        <w:tc>
          <w:tcPr>
            <w:tcW w:w="36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分会场2：生物分析相关主题报告</w:t>
            </w:r>
          </w:p>
        </w:tc>
      </w:tr>
      <w:tr>
        <w:trPr>
          <w:gridAfter w:val="2"/>
          <w:wBefore w:w="0" w:type="dxa"/>
          <w:wAfter w:w="86" w:type="dxa"/>
          <w:trHeight w:val="502" w:hRule="atLeast"/>
        </w:trPr>
        <w:tc>
          <w:tcPr>
            <w:tcW w:w="1461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11:45-13:00</w:t>
            </w:r>
          </w:p>
        </w:tc>
        <w:tc>
          <w:tcPr>
            <w:tcW w:w="7252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午餐（墙报展示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）</w:t>
            </w:r>
          </w:p>
        </w:tc>
      </w:tr>
      <w:tr>
        <w:trPr>
          <w:gridAfter w:val="2"/>
          <w:wBefore w:w="0" w:type="dxa"/>
          <w:wAfter w:w="86" w:type="dxa"/>
          <w:trHeight w:val="502" w:hRule="atLeast"/>
        </w:trPr>
        <w:tc>
          <w:tcPr>
            <w:tcW w:w="1461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13:00-14:30</w:t>
            </w:r>
          </w:p>
        </w:tc>
        <w:tc>
          <w:tcPr>
            <w:tcW w:w="362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分会场3：药物代谢相关主题报告</w:t>
            </w:r>
          </w:p>
        </w:tc>
        <w:tc>
          <w:tcPr>
            <w:tcW w:w="36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分会场4：生物分析相关主题报告</w:t>
            </w:r>
          </w:p>
        </w:tc>
      </w:tr>
      <w:tr>
        <w:trPr>
          <w:gridAfter w:val="2"/>
          <w:wBefore w:w="0" w:type="dxa"/>
          <w:wAfter w:w="86" w:type="dxa"/>
          <w:trHeight w:val="502" w:hRule="atLeast"/>
        </w:trPr>
        <w:tc>
          <w:tcPr>
            <w:tcW w:w="1461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14:30-14:45</w:t>
            </w:r>
          </w:p>
        </w:tc>
        <w:tc>
          <w:tcPr>
            <w:tcW w:w="7252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休息（墙报展示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）</w:t>
            </w:r>
          </w:p>
        </w:tc>
      </w:tr>
      <w:tr>
        <w:trPr>
          <w:gridAfter w:val="2"/>
          <w:wBefore w:w="0" w:type="dxa"/>
          <w:wAfter w:w="86" w:type="dxa"/>
          <w:trHeight w:val="305" w:hRule="atLeast"/>
        </w:trPr>
        <w:tc>
          <w:tcPr>
            <w:tcW w:w="1461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14:45-16:15</w:t>
            </w:r>
          </w:p>
        </w:tc>
        <w:tc>
          <w:tcPr>
            <w:tcW w:w="362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分会场5：药物代谢相关主题报告</w:t>
            </w:r>
          </w:p>
        </w:tc>
        <w:tc>
          <w:tcPr>
            <w:tcW w:w="362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  <w:t>分会场6：生物分析相关主题报告</w:t>
            </w:r>
          </w:p>
        </w:tc>
      </w:tr>
      <w:tr>
        <w:trPr>
          <w:gridAfter w:val="2"/>
          <w:wBefore w:w="0" w:type="dxa"/>
          <w:wAfter w:w="86" w:type="dxa"/>
          <w:trHeight w:val="289" w:hRule="atLeast"/>
        </w:trPr>
        <w:tc>
          <w:tcPr>
            <w:tcW w:w="1461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mn-Mong-CN"/>
              </w:rPr>
            </w:pPr>
          </w:p>
        </w:tc>
        <w:tc>
          <w:tcPr>
            <w:tcW w:w="7252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bCs/>
                <w:color w:val="000000"/>
                <w:kern w:val="0"/>
                <w:sz w:val="21"/>
                <w:szCs w:val="21"/>
                <w:lang w:bidi="mn-Mong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1"/>
                <w:szCs w:val="21"/>
                <w:lang w:bidi="mn-Mong-CN"/>
              </w:rPr>
              <w:t>闭幕</w:t>
            </w:r>
          </w:p>
        </w:tc>
      </w:tr>
    </w:tbl>
    <w:p>
      <w:pPr>
        <w:widowControl/>
        <w:adjustRightInd w:val="0"/>
        <w:snapToGrid w:val="0"/>
        <w:jc w:val="left"/>
        <w:rPr>
          <w:rFonts w:hint="eastAsia" w:ascii="仿宋_GB2312" w:eastAsia="仿宋_GB2312"/>
          <w:sz w:val="32"/>
          <w:szCs w:val="32"/>
        </w:rPr>
      </w:pPr>
    </w:p>
    <w:sectPr>
      <w:footerReference r:id="rId3" w:type="default"/>
      <w:pgSz w:w="11906" w:h="16838"/>
      <w:pgMar w:top="1418" w:right="1418" w:bottom="1418" w:left="1418" w:header="851" w:footer="794" w:gutter="0"/>
      <w:cols w:space="720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86"/>
    <w:family w:val="script"/>
    <w:pitch w:val="default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287" w:usb1="080F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AwMbEwNTI3NbcwNjFS0lEKTi0uzszPAykwrAUA7bcqJywAAAA="/>
    <w:docVar w:name="commondata" w:val="eyJoZGlkIjoiMzQ3NTQwYWU4NTUwZDU2NGYxZjhhNmM2ZWE0ZjE0MmUifQ=="/>
  </w:docVars>
  <w:rsids>
    <w:rsidRoot w:val="001452ED"/>
    <w:rsid w:val="00011634"/>
    <w:rsid w:val="00042723"/>
    <w:rsid w:val="00044320"/>
    <w:rsid w:val="00085B19"/>
    <w:rsid w:val="00087ABE"/>
    <w:rsid w:val="00091F18"/>
    <w:rsid w:val="000A4E77"/>
    <w:rsid w:val="000B1C0D"/>
    <w:rsid w:val="000C41E7"/>
    <w:rsid w:val="000E5BA2"/>
    <w:rsid w:val="0011018A"/>
    <w:rsid w:val="00127A58"/>
    <w:rsid w:val="0014378A"/>
    <w:rsid w:val="001452ED"/>
    <w:rsid w:val="00146745"/>
    <w:rsid w:val="00155554"/>
    <w:rsid w:val="00160BBE"/>
    <w:rsid w:val="00163856"/>
    <w:rsid w:val="00170FE8"/>
    <w:rsid w:val="00176D02"/>
    <w:rsid w:val="001A618A"/>
    <w:rsid w:val="001C0786"/>
    <w:rsid w:val="001E0A25"/>
    <w:rsid w:val="00203A96"/>
    <w:rsid w:val="0021092E"/>
    <w:rsid w:val="002120BA"/>
    <w:rsid w:val="002145ED"/>
    <w:rsid w:val="00232340"/>
    <w:rsid w:val="00241A3D"/>
    <w:rsid w:val="0024756E"/>
    <w:rsid w:val="00262E4D"/>
    <w:rsid w:val="00266960"/>
    <w:rsid w:val="0027482D"/>
    <w:rsid w:val="00282AEC"/>
    <w:rsid w:val="002B1764"/>
    <w:rsid w:val="002B41ED"/>
    <w:rsid w:val="002D380E"/>
    <w:rsid w:val="002D6F7C"/>
    <w:rsid w:val="002E5F98"/>
    <w:rsid w:val="002E73D2"/>
    <w:rsid w:val="00306A7F"/>
    <w:rsid w:val="0030753D"/>
    <w:rsid w:val="003151D7"/>
    <w:rsid w:val="00316BA5"/>
    <w:rsid w:val="00317C84"/>
    <w:rsid w:val="00320113"/>
    <w:rsid w:val="003759F4"/>
    <w:rsid w:val="003C2D01"/>
    <w:rsid w:val="00410787"/>
    <w:rsid w:val="00410823"/>
    <w:rsid w:val="004132BF"/>
    <w:rsid w:val="00426307"/>
    <w:rsid w:val="00426FB3"/>
    <w:rsid w:val="00432523"/>
    <w:rsid w:val="004335E4"/>
    <w:rsid w:val="004458D8"/>
    <w:rsid w:val="004544AB"/>
    <w:rsid w:val="00465280"/>
    <w:rsid w:val="00470537"/>
    <w:rsid w:val="004747A1"/>
    <w:rsid w:val="0049096B"/>
    <w:rsid w:val="0049352A"/>
    <w:rsid w:val="004B7B46"/>
    <w:rsid w:val="004D0AC1"/>
    <w:rsid w:val="004E3374"/>
    <w:rsid w:val="004E6199"/>
    <w:rsid w:val="00503B33"/>
    <w:rsid w:val="0050453E"/>
    <w:rsid w:val="005068D2"/>
    <w:rsid w:val="00536A5B"/>
    <w:rsid w:val="00560B5E"/>
    <w:rsid w:val="005955DE"/>
    <w:rsid w:val="005A45BD"/>
    <w:rsid w:val="005B7467"/>
    <w:rsid w:val="005D018A"/>
    <w:rsid w:val="005E728D"/>
    <w:rsid w:val="00602DF8"/>
    <w:rsid w:val="00606E40"/>
    <w:rsid w:val="0061418F"/>
    <w:rsid w:val="00645FE4"/>
    <w:rsid w:val="006547E3"/>
    <w:rsid w:val="00660395"/>
    <w:rsid w:val="0066087C"/>
    <w:rsid w:val="00694AF2"/>
    <w:rsid w:val="00695AEF"/>
    <w:rsid w:val="006A2C30"/>
    <w:rsid w:val="006A375B"/>
    <w:rsid w:val="006C62B0"/>
    <w:rsid w:val="006C77F0"/>
    <w:rsid w:val="006D2120"/>
    <w:rsid w:val="006F00B9"/>
    <w:rsid w:val="007016C6"/>
    <w:rsid w:val="007356C9"/>
    <w:rsid w:val="0075087F"/>
    <w:rsid w:val="007532F3"/>
    <w:rsid w:val="00755282"/>
    <w:rsid w:val="007561D8"/>
    <w:rsid w:val="00762845"/>
    <w:rsid w:val="0077542B"/>
    <w:rsid w:val="00784132"/>
    <w:rsid w:val="0078440A"/>
    <w:rsid w:val="00796B57"/>
    <w:rsid w:val="007A0E91"/>
    <w:rsid w:val="007A2E02"/>
    <w:rsid w:val="007A4B52"/>
    <w:rsid w:val="007B1A31"/>
    <w:rsid w:val="007B4375"/>
    <w:rsid w:val="007C0588"/>
    <w:rsid w:val="007F5B80"/>
    <w:rsid w:val="008348CA"/>
    <w:rsid w:val="00850323"/>
    <w:rsid w:val="00853C1D"/>
    <w:rsid w:val="00854FD5"/>
    <w:rsid w:val="008838DB"/>
    <w:rsid w:val="0088742D"/>
    <w:rsid w:val="008975AD"/>
    <w:rsid w:val="0089793A"/>
    <w:rsid w:val="008B67FE"/>
    <w:rsid w:val="008C78DA"/>
    <w:rsid w:val="008E7A69"/>
    <w:rsid w:val="008F1A0D"/>
    <w:rsid w:val="008F1A53"/>
    <w:rsid w:val="008F4417"/>
    <w:rsid w:val="009235BF"/>
    <w:rsid w:val="009413D2"/>
    <w:rsid w:val="00976E90"/>
    <w:rsid w:val="00981337"/>
    <w:rsid w:val="00982ABF"/>
    <w:rsid w:val="009C2CA1"/>
    <w:rsid w:val="009C4248"/>
    <w:rsid w:val="009C59BF"/>
    <w:rsid w:val="009D0A60"/>
    <w:rsid w:val="009E3D02"/>
    <w:rsid w:val="00A04E26"/>
    <w:rsid w:val="00A25BD2"/>
    <w:rsid w:val="00A66D7D"/>
    <w:rsid w:val="00A73C4F"/>
    <w:rsid w:val="00A921ED"/>
    <w:rsid w:val="00A954AA"/>
    <w:rsid w:val="00AA57B2"/>
    <w:rsid w:val="00AA7253"/>
    <w:rsid w:val="00AC5EEE"/>
    <w:rsid w:val="00AC6544"/>
    <w:rsid w:val="00AD375D"/>
    <w:rsid w:val="00AD7328"/>
    <w:rsid w:val="00AE052C"/>
    <w:rsid w:val="00B126FE"/>
    <w:rsid w:val="00B30995"/>
    <w:rsid w:val="00B340EE"/>
    <w:rsid w:val="00B45C7A"/>
    <w:rsid w:val="00B50F2C"/>
    <w:rsid w:val="00B51165"/>
    <w:rsid w:val="00B8601C"/>
    <w:rsid w:val="00B927B2"/>
    <w:rsid w:val="00B97134"/>
    <w:rsid w:val="00BC00B8"/>
    <w:rsid w:val="00BE2887"/>
    <w:rsid w:val="00BF2C0E"/>
    <w:rsid w:val="00C24581"/>
    <w:rsid w:val="00C32918"/>
    <w:rsid w:val="00C35F07"/>
    <w:rsid w:val="00C563FC"/>
    <w:rsid w:val="00C62528"/>
    <w:rsid w:val="00C73B2C"/>
    <w:rsid w:val="00C74350"/>
    <w:rsid w:val="00C77063"/>
    <w:rsid w:val="00CD2445"/>
    <w:rsid w:val="00CE446F"/>
    <w:rsid w:val="00CF2F54"/>
    <w:rsid w:val="00D05E84"/>
    <w:rsid w:val="00D17F68"/>
    <w:rsid w:val="00D233D4"/>
    <w:rsid w:val="00D27EB2"/>
    <w:rsid w:val="00D311C7"/>
    <w:rsid w:val="00D61397"/>
    <w:rsid w:val="00D62EF0"/>
    <w:rsid w:val="00DA1069"/>
    <w:rsid w:val="00DE288C"/>
    <w:rsid w:val="00DE3241"/>
    <w:rsid w:val="00DE7B6F"/>
    <w:rsid w:val="00DF2AC3"/>
    <w:rsid w:val="00E02A68"/>
    <w:rsid w:val="00E24EFE"/>
    <w:rsid w:val="00E359DE"/>
    <w:rsid w:val="00E35E25"/>
    <w:rsid w:val="00E425EF"/>
    <w:rsid w:val="00E56F24"/>
    <w:rsid w:val="00E719C0"/>
    <w:rsid w:val="00E72264"/>
    <w:rsid w:val="00EC060D"/>
    <w:rsid w:val="00EC3A4A"/>
    <w:rsid w:val="00EF5F59"/>
    <w:rsid w:val="00F038A5"/>
    <w:rsid w:val="00F26685"/>
    <w:rsid w:val="00F34376"/>
    <w:rsid w:val="00F44FB5"/>
    <w:rsid w:val="00F531E7"/>
    <w:rsid w:val="00F55555"/>
    <w:rsid w:val="00F572B2"/>
    <w:rsid w:val="00F75675"/>
    <w:rsid w:val="00F9365B"/>
    <w:rsid w:val="00F961B5"/>
    <w:rsid w:val="00F97561"/>
    <w:rsid w:val="00FA4349"/>
    <w:rsid w:val="00FA6A18"/>
    <w:rsid w:val="00FB02E5"/>
    <w:rsid w:val="00FB1EB8"/>
    <w:rsid w:val="00FB24A2"/>
    <w:rsid w:val="00FB3CE5"/>
    <w:rsid w:val="00FD1AB2"/>
    <w:rsid w:val="00FE1432"/>
    <w:rsid w:val="15D945A2"/>
    <w:rsid w:val="4F475FA6"/>
    <w:rsid w:val="60A95B72"/>
    <w:rsid w:val="7EAF3B5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99" w:name="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napToGrid w:val="0"/>
      <w:spacing w:line="360" w:lineRule="auto"/>
      <w:ind w:firstLine="3900" w:firstLineChars="1300"/>
      <w:outlineLvl w:val="0"/>
    </w:pPr>
    <w:rPr>
      <w:rFonts w:ascii="仿宋_GB2312" w:eastAsia="仿宋_GB2312"/>
      <w:sz w:val="30"/>
      <w:szCs w:val="30"/>
    </w:rPr>
  </w:style>
  <w:style w:type="paragraph" w:styleId="3">
    <w:name w:val="heading 2"/>
    <w:basedOn w:val="1"/>
    <w:next w:val="1"/>
    <w:qFormat/>
    <w:uiPriority w:val="0"/>
    <w:pPr>
      <w:keepNext/>
      <w:snapToGrid w:val="0"/>
      <w:spacing w:line="360" w:lineRule="auto"/>
      <w:outlineLvl w:val="1"/>
    </w:pPr>
    <w:rPr>
      <w:rFonts w:ascii="仿宋_GB2312" w:eastAsia="仿宋_GB2312"/>
      <w:sz w:val="30"/>
      <w:szCs w:val="30"/>
    </w:rPr>
  </w:style>
  <w:style w:type="character" w:default="1" w:styleId="12">
    <w:name w:val="Default Paragraph Font"/>
    <w:semiHidden/>
    <w:uiPriority w:val="0"/>
  </w:style>
  <w:style w:type="table" w:default="1" w:styleId="10">
    <w:name w:val="Normal Table"/>
    <w:semiHidden/>
    <w:uiPriority w:val="0"/>
    <w:tblPr>
      <w:tblStyle w:val="10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semiHidden/>
    <w:uiPriority w:val="0"/>
    <w:pPr>
      <w:jc w:val="left"/>
    </w:pPr>
  </w:style>
  <w:style w:type="paragraph" w:styleId="5">
    <w:name w:val="Balloon Text"/>
    <w:basedOn w:val="1"/>
    <w:semiHidden/>
    <w:uiPriority w:val="0"/>
    <w:rPr>
      <w:sz w:val="18"/>
      <w:szCs w:val="18"/>
    </w:rPr>
  </w:style>
  <w:style w:type="paragraph" w:styleId="6">
    <w:name w:val="footer"/>
    <w:basedOn w:val="1"/>
    <w:link w:val="15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</w:rPr>
  </w:style>
  <w:style w:type="paragraph" w:styleId="9">
    <w:name w:val="annotation subject"/>
    <w:basedOn w:val="4"/>
    <w:next w:val="4"/>
    <w:semiHidden/>
    <w:uiPriority w:val="0"/>
    <w:rPr>
      <w:b/>
      <w:bCs/>
    </w:rPr>
  </w:style>
  <w:style w:type="table" w:styleId="11">
    <w:name w:val="Table Grid"/>
    <w:basedOn w:val="10"/>
    <w:uiPriority w:val="39"/>
    <w:rPr>
      <w:rFonts w:ascii="Calibri" w:hAnsi="Calibri" w:eastAsia="宋体" w:cs="Times New Roman"/>
      <w:kern w:val="2"/>
      <w:sz w:val="21"/>
      <w:szCs w:val="22"/>
    </w:rPr>
    <w:tblPr>
      <w:tblStyle w:val="10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Hyperlink"/>
    <w:uiPriority w:val="0"/>
    <w:rPr>
      <w:color w:val="0563C1"/>
      <w:u w:val="single"/>
    </w:rPr>
  </w:style>
  <w:style w:type="character" w:styleId="14">
    <w:name w:val="annotation reference"/>
    <w:semiHidden/>
    <w:uiPriority w:val="0"/>
    <w:rPr>
      <w:sz w:val="21"/>
      <w:szCs w:val="21"/>
    </w:rPr>
  </w:style>
  <w:style w:type="character" w:customStyle="1" w:styleId="15">
    <w:name w:val="页脚 字符"/>
    <w:link w:val="6"/>
    <w:uiPriority w:val="0"/>
    <w:rPr>
      <w:kern w:val="2"/>
      <w:sz w:val="18"/>
      <w:szCs w:val="18"/>
    </w:rPr>
  </w:style>
  <w:style w:type="character" w:customStyle="1" w:styleId="16">
    <w:name w:val="页眉 字符"/>
    <w:link w:val="7"/>
    <w:uiPriority w:val="0"/>
    <w:rPr>
      <w:kern w:val="2"/>
      <w:sz w:val="18"/>
      <w:szCs w:val="18"/>
    </w:rPr>
  </w:style>
  <w:style w:type="paragraph" w:styleId="17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Times New Roman"/>
      <w:sz w:val="21"/>
      <w:szCs w:val="22"/>
    </w:rPr>
  </w:style>
  <w:style w:type="character" w:customStyle="1" w:styleId="18">
    <w:name w:val="页脚 Char"/>
    <w:uiPriority w:val="99"/>
  </w:style>
  <w:style w:type="paragraph" w:styleId="19">
    <w:name w:val=""/>
    <w:semiHidden/>
    <w:uiPriority w:val="99"/>
    <w:rPr>
      <w:kern w:val="2"/>
      <w:sz w:val="24"/>
      <w:szCs w:val="24"/>
      <w:lang w:val="en-US" w:eastAsia="zh-CN" w:bidi="ar-SA"/>
    </w:rPr>
  </w:style>
  <w:style w:type="character" w:customStyle="1" w:styleId="20">
    <w:name w:val="未处理的提及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Xtzj.Com</Company>
  <Pages>6</Pages>
  <Words>2175</Words>
  <Characters>2602</Characters>
  <Lines>20</Lines>
  <Paragraphs>5</Paragraphs>
  <TotalTime>3</TotalTime>
  <ScaleCrop>false</ScaleCrop>
  <LinksUpToDate>false</LinksUpToDate>
  <CharactersWithSpaces>2661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2023-02-09T01:14:00Z</dcterms:created>
  <dc:creator>Xtzj.User</dc:creator>
  <cp:lastModifiedBy>王雷</cp:lastModifiedBy>
  <cp:lastPrinted>2009-05-31T07:22:00Z</cp:lastPrinted>
  <dcterms:modified xsi:type="dcterms:W3CDTF">2023-02-15T07:28:52Z</dcterms:modified>
  <dc:title>中 国 药 学 会 文 件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5FE3F622342740069F1DF2961824502C</vt:lpwstr>
  </property>
  <property fmtid="{D5CDD505-2E9C-101B-9397-08002B2CF9AE}" pid="4" name="GrammarlyDocumentId">
    <vt:lpwstr>7d58be598c6b527196a6768e97e4cf80010ed3b48fc85954d08603942154551d</vt:lpwstr>
  </property>
</Properties>
</file>