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B662" w14:textId="77777777" w:rsidR="0054760D" w:rsidRDefault="00997039">
      <w:pPr>
        <w:pageBreakBefore/>
        <w:spacing w:line="520" w:lineRule="exact"/>
        <w:jc w:val="left"/>
        <w:rPr>
          <w:rFonts w:ascii="黑体" w:eastAsia="黑体" w:hAnsi="黑体"/>
          <w:sz w:val="32"/>
          <w:szCs w:val="32"/>
        </w:rPr>
      </w:pPr>
      <w:r>
        <w:rPr>
          <w:rFonts w:ascii="黑体" w:eastAsia="黑体" w:hAnsi="黑体" w:hint="eastAsia"/>
          <w:sz w:val="32"/>
          <w:szCs w:val="32"/>
        </w:rPr>
        <w:t>附件1：</w:t>
      </w:r>
    </w:p>
    <w:p w14:paraId="24A0C75D" w14:textId="77777777" w:rsidR="0054760D" w:rsidRDefault="0099703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中国药学会第二十三届中国药师周日程</w:t>
      </w:r>
    </w:p>
    <w:tbl>
      <w:tblPr>
        <w:tblpPr w:leftFromText="180" w:rightFromText="180" w:vertAnchor="text" w:horzAnchor="margin" w:tblpXSpec="center" w:tblpY="113"/>
        <w:tblW w:w="109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95"/>
        <w:gridCol w:w="1559"/>
        <w:gridCol w:w="5831"/>
        <w:gridCol w:w="2137"/>
      </w:tblGrid>
      <w:tr w:rsidR="0054760D" w14:paraId="3B074AC3" w14:textId="77777777">
        <w:trPr>
          <w:trHeight w:val="376"/>
          <w:tblHeader/>
        </w:trPr>
        <w:tc>
          <w:tcPr>
            <w:tcW w:w="1395" w:type="dxa"/>
            <w:tcBorders>
              <w:top w:val="double" w:sz="6" w:space="0" w:color="000000"/>
            </w:tcBorders>
            <w:vAlign w:val="center"/>
          </w:tcPr>
          <w:p w14:paraId="470CF4A1" w14:textId="77777777" w:rsidR="0054760D" w:rsidRDefault="00997039">
            <w:pPr>
              <w:snapToGrid w:val="0"/>
              <w:spacing w:line="280" w:lineRule="exact"/>
              <w:jc w:val="center"/>
              <w:rPr>
                <w:rFonts w:ascii="黑体" w:eastAsia="黑体" w:hAnsi="黑体"/>
                <w:caps/>
                <w:szCs w:val="21"/>
              </w:rPr>
            </w:pPr>
            <w:r>
              <w:rPr>
                <w:rFonts w:ascii="黑体" w:eastAsia="黑体" w:hAnsi="黑体"/>
                <w:caps/>
                <w:szCs w:val="21"/>
              </w:rPr>
              <w:t>日  期</w:t>
            </w:r>
          </w:p>
        </w:tc>
        <w:tc>
          <w:tcPr>
            <w:tcW w:w="1559" w:type="dxa"/>
            <w:tcBorders>
              <w:top w:val="double" w:sz="6" w:space="0" w:color="000000"/>
            </w:tcBorders>
            <w:vAlign w:val="center"/>
          </w:tcPr>
          <w:p w14:paraId="5711A705" w14:textId="77777777" w:rsidR="0054760D" w:rsidRDefault="00997039">
            <w:pPr>
              <w:snapToGrid w:val="0"/>
              <w:spacing w:line="280" w:lineRule="exact"/>
              <w:jc w:val="center"/>
              <w:rPr>
                <w:rFonts w:ascii="黑体" w:eastAsia="黑体" w:hAnsi="黑体"/>
                <w:caps/>
                <w:szCs w:val="21"/>
              </w:rPr>
            </w:pPr>
            <w:r>
              <w:rPr>
                <w:rFonts w:ascii="黑体" w:eastAsia="黑体" w:hAnsi="黑体"/>
                <w:caps/>
                <w:szCs w:val="21"/>
              </w:rPr>
              <w:t>时  间</w:t>
            </w:r>
          </w:p>
        </w:tc>
        <w:tc>
          <w:tcPr>
            <w:tcW w:w="5831" w:type="dxa"/>
            <w:tcBorders>
              <w:top w:val="double" w:sz="6" w:space="0" w:color="000000"/>
            </w:tcBorders>
            <w:vAlign w:val="center"/>
          </w:tcPr>
          <w:p w14:paraId="5B413F2F" w14:textId="77777777" w:rsidR="0054760D" w:rsidRDefault="00997039">
            <w:pPr>
              <w:snapToGrid w:val="0"/>
              <w:spacing w:line="280" w:lineRule="exact"/>
              <w:jc w:val="center"/>
              <w:rPr>
                <w:rFonts w:ascii="黑体" w:eastAsia="黑体" w:hAnsi="黑体"/>
                <w:caps/>
                <w:szCs w:val="21"/>
              </w:rPr>
            </w:pPr>
            <w:r>
              <w:rPr>
                <w:rFonts w:ascii="黑体" w:eastAsia="黑体" w:hAnsi="黑体"/>
                <w:caps/>
                <w:szCs w:val="21"/>
              </w:rPr>
              <w:t xml:space="preserve"> 内   容</w:t>
            </w:r>
          </w:p>
        </w:tc>
        <w:tc>
          <w:tcPr>
            <w:tcW w:w="2137" w:type="dxa"/>
            <w:tcBorders>
              <w:top w:val="double" w:sz="6" w:space="0" w:color="000000"/>
            </w:tcBorders>
            <w:vAlign w:val="center"/>
          </w:tcPr>
          <w:p w14:paraId="7121DC24" w14:textId="77777777" w:rsidR="0054760D" w:rsidRDefault="00997039">
            <w:pPr>
              <w:snapToGrid w:val="0"/>
              <w:spacing w:line="280" w:lineRule="exact"/>
              <w:jc w:val="center"/>
              <w:rPr>
                <w:rFonts w:ascii="黑体" w:eastAsia="黑体" w:hAnsi="黑体"/>
                <w:caps/>
                <w:szCs w:val="21"/>
              </w:rPr>
            </w:pPr>
            <w:r>
              <w:rPr>
                <w:rFonts w:ascii="黑体" w:eastAsia="黑体" w:hAnsi="黑体"/>
                <w:caps/>
                <w:szCs w:val="21"/>
              </w:rPr>
              <w:t>地  点</w:t>
            </w:r>
          </w:p>
        </w:tc>
      </w:tr>
      <w:tr w:rsidR="0054760D" w14:paraId="27EF2AD7" w14:textId="77777777">
        <w:trPr>
          <w:trHeight w:val="376"/>
        </w:trPr>
        <w:tc>
          <w:tcPr>
            <w:tcW w:w="1395" w:type="dxa"/>
            <w:tcBorders>
              <w:bottom w:val="single" w:sz="4" w:space="0" w:color="auto"/>
            </w:tcBorders>
            <w:vAlign w:val="center"/>
          </w:tcPr>
          <w:p w14:paraId="21CBF415" w14:textId="77777777" w:rsidR="0054760D" w:rsidRDefault="00997039">
            <w:pPr>
              <w:snapToGrid w:val="0"/>
              <w:spacing w:line="280" w:lineRule="exact"/>
              <w:jc w:val="center"/>
              <w:rPr>
                <w:caps/>
                <w:szCs w:val="21"/>
              </w:rPr>
            </w:pPr>
            <w:r>
              <w:rPr>
                <w:rFonts w:hint="eastAsia"/>
                <w:caps/>
                <w:szCs w:val="21"/>
              </w:rPr>
              <w:t>12</w:t>
            </w:r>
            <w:r>
              <w:rPr>
                <w:rFonts w:hint="eastAsia"/>
                <w:caps/>
                <w:szCs w:val="21"/>
              </w:rPr>
              <w:t>月</w:t>
            </w:r>
            <w:r>
              <w:rPr>
                <w:rFonts w:hint="eastAsia"/>
                <w:caps/>
                <w:szCs w:val="21"/>
              </w:rPr>
              <w:t>21</w:t>
            </w:r>
            <w:r>
              <w:rPr>
                <w:rFonts w:hint="eastAsia"/>
                <w:caps/>
                <w:szCs w:val="21"/>
              </w:rPr>
              <w:t>日</w:t>
            </w:r>
          </w:p>
        </w:tc>
        <w:tc>
          <w:tcPr>
            <w:tcW w:w="1559" w:type="dxa"/>
            <w:vAlign w:val="center"/>
          </w:tcPr>
          <w:p w14:paraId="285F89EB" w14:textId="77777777" w:rsidR="0054760D" w:rsidRDefault="00997039">
            <w:pPr>
              <w:snapToGrid w:val="0"/>
              <w:spacing w:line="280" w:lineRule="exact"/>
              <w:jc w:val="center"/>
              <w:rPr>
                <w:caps/>
                <w:szCs w:val="21"/>
              </w:rPr>
            </w:pPr>
            <w:r>
              <w:rPr>
                <w:rFonts w:hint="eastAsia"/>
                <w:caps/>
                <w:szCs w:val="21"/>
              </w:rPr>
              <w:t>19:00-20:30</w:t>
            </w:r>
          </w:p>
        </w:tc>
        <w:tc>
          <w:tcPr>
            <w:tcW w:w="5831" w:type="dxa"/>
            <w:vAlign w:val="center"/>
          </w:tcPr>
          <w:p w14:paraId="743AD05D"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szCs w:val="21"/>
              </w:rPr>
            </w:pPr>
            <w:r>
              <w:rPr>
                <w:rFonts w:ascii="Times New Roman" w:cs="Times New Roman" w:hint="eastAsia"/>
                <w:caps/>
                <w:kern w:val="2"/>
                <w:szCs w:val="21"/>
              </w:rPr>
              <w:t>科普活动</w:t>
            </w:r>
          </w:p>
          <w:p w14:paraId="0F587161"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sz w:val="21"/>
                <w:szCs w:val="21"/>
              </w:rPr>
            </w:pPr>
            <w:r>
              <w:rPr>
                <w:rFonts w:ascii="Times New Roman" w:cs="Times New Roman" w:hint="eastAsia"/>
                <w:caps/>
                <w:kern w:val="2"/>
                <w:szCs w:val="21"/>
              </w:rPr>
              <w:t>“科海扬帆</w:t>
            </w:r>
            <w:r>
              <w:rPr>
                <w:rFonts w:ascii="Times New Roman" w:cs="Times New Roman" w:hint="eastAsia"/>
                <w:caps/>
                <w:kern w:val="2"/>
                <w:szCs w:val="21"/>
              </w:rPr>
              <w:t xml:space="preserve"> </w:t>
            </w:r>
            <w:r>
              <w:rPr>
                <w:rFonts w:ascii="Times New Roman" w:cs="Times New Roman" w:hint="eastAsia"/>
                <w:caps/>
                <w:kern w:val="2"/>
                <w:szCs w:val="21"/>
              </w:rPr>
              <w:t>梦想启航”校园科普公益活动</w:t>
            </w:r>
          </w:p>
        </w:tc>
        <w:tc>
          <w:tcPr>
            <w:tcW w:w="2137" w:type="dxa"/>
            <w:vAlign w:val="center"/>
          </w:tcPr>
          <w:p w14:paraId="4F0257CD" w14:textId="77777777" w:rsidR="0054760D" w:rsidRDefault="00997039">
            <w:pPr>
              <w:snapToGrid w:val="0"/>
              <w:spacing w:line="280" w:lineRule="exact"/>
              <w:jc w:val="center"/>
              <w:rPr>
                <w:caps/>
                <w:szCs w:val="21"/>
              </w:rPr>
            </w:pPr>
            <w:r>
              <w:rPr>
                <w:caps/>
                <w:szCs w:val="21"/>
              </w:rPr>
              <w:t>四川大学华西校区逸夫楼报告厅</w:t>
            </w:r>
          </w:p>
        </w:tc>
      </w:tr>
      <w:tr w:rsidR="0054760D" w14:paraId="4243E807" w14:textId="77777777">
        <w:trPr>
          <w:trHeight w:val="376"/>
        </w:trPr>
        <w:tc>
          <w:tcPr>
            <w:tcW w:w="1395" w:type="dxa"/>
            <w:vMerge w:val="restart"/>
            <w:tcBorders>
              <w:top w:val="single" w:sz="4" w:space="0" w:color="auto"/>
            </w:tcBorders>
            <w:vAlign w:val="center"/>
          </w:tcPr>
          <w:p w14:paraId="1D4B4C01" w14:textId="77777777" w:rsidR="0054760D" w:rsidRDefault="00997039">
            <w:pPr>
              <w:snapToGrid w:val="0"/>
              <w:spacing w:line="280" w:lineRule="exact"/>
              <w:jc w:val="center"/>
              <w:rPr>
                <w:caps/>
                <w:szCs w:val="21"/>
              </w:rPr>
            </w:pPr>
            <w:r>
              <w:rPr>
                <w:rFonts w:hint="eastAsia"/>
                <w:caps/>
                <w:szCs w:val="21"/>
              </w:rPr>
              <w:t>12</w:t>
            </w:r>
            <w:r>
              <w:rPr>
                <w:rFonts w:hAnsi="宋体"/>
                <w:caps/>
                <w:szCs w:val="21"/>
              </w:rPr>
              <w:t>月</w:t>
            </w:r>
            <w:r>
              <w:rPr>
                <w:rFonts w:hint="eastAsia"/>
                <w:caps/>
                <w:szCs w:val="21"/>
              </w:rPr>
              <w:t>22</w:t>
            </w:r>
            <w:r>
              <w:rPr>
                <w:rFonts w:hAnsi="宋体"/>
                <w:caps/>
                <w:szCs w:val="21"/>
              </w:rPr>
              <w:t>日</w:t>
            </w:r>
          </w:p>
        </w:tc>
        <w:tc>
          <w:tcPr>
            <w:tcW w:w="1559" w:type="dxa"/>
            <w:vAlign w:val="center"/>
          </w:tcPr>
          <w:p w14:paraId="6CAF8A4B" w14:textId="77777777" w:rsidR="0054760D" w:rsidRDefault="00997039">
            <w:pPr>
              <w:snapToGrid w:val="0"/>
              <w:spacing w:line="280" w:lineRule="exact"/>
              <w:jc w:val="center"/>
              <w:rPr>
                <w:caps/>
                <w:szCs w:val="21"/>
              </w:rPr>
            </w:pPr>
            <w:r>
              <w:rPr>
                <w:rFonts w:hAnsi="宋体"/>
                <w:caps/>
                <w:szCs w:val="21"/>
              </w:rPr>
              <w:t>全天</w:t>
            </w:r>
          </w:p>
        </w:tc>
        <w:tc>
          <w:tcPr>
            <w:tcW w:w="5831" w:type="dxa"/>
            <w:vAlign w:val="center"/>
          </w:tcPr>
          <w:p w14:paraId="25594779" w14:textId="77777777" w:rsidR="0054760D" w:rsidRDefault="00997039">
            <w:pPr>
              <w:snapToGrid w:val="0"/>
              <w:spacing w:line="280" w:lineRule="exact"/>
              <w:rPr>
                <w:caps/>
                <w:szCs w:val="21"/>
              </w:rPr>
            </w:pPr>
            <w:r>
              <w:rPr>
                <w:rFonts w:hAnsi="宋体"/>
                <w:caps/>
                <w:szCs w:val="21"/>
              </w:rPr>
              <w:t>代表报到</w:t>
            </w:r>
          </w:p>
        </w:tc>
        <w:tc>
          <w:tcPr>
            <w:tcW w:w="2137" w:type="dxa"/>
            <w:vAlign w:val="center"/>
          </w:tcPr>
          <w:p w14:paraId="6D17B9E8" w14:textId="77777777" w:rsidR="0054760D" w:rsidRDefault="00997039">
            <w:pPr>
              <w:snapToGrid w:val="0"/>
              <w:spacing w:line="280" w:lineRule="exact"/>
              <w:jc w:val="center"/>
              <w:rPr>
                <w:caps/>
                <w:szCs w:val="21"/>
              </w:rPr>
            </w:pPr>
            <w:r>
              <w:rPr>
                <w:rFonts w:hint="eastAsia"/>
                <w:caps/>
                <w:szCs w:val="21"/>
              </w:rPr>
              <w:t>住宿酒店</w:t>
            </w:r>
          </w:p>
        </w:tc>
      </w:tr>
      <w:tr w:rsidR="0054760D" w14:paraId="57F7C656" w14:textId="77777777">
        <w:trPr>
          <w:trHeight w:val="376"/>
        </w:trPr>
        <w:tc>
          <w:tcPr>
            <w:tcW w:w="1395" w:type="dxa"/>
            <w:vMerge/>
            <w:vAlign w:val="center"/>
          </w:tcPr>
          <w:p w14:paraId="42291A00" w14:textId="77777777" w:rsidR="0054760D" w:rsidRDefault="0054760D">
            <w:pPr>
              <w:snapToGrid w:val="0"/>
              <w:spacing w:line="280" w:lineRule="exact"/>
              <w:jc w:val="center"/>
              <w:rPr>
                <w:caps/>
                <w:szCs w:val="21"/>
              </w:rPr>
            </w:pPr>
          </w:p>
        </w:tc>
        <w:tc>
          <w:tcPr>
            <w:tcW w:w="1559" w:type="dxa"/>
            <w:vAlign w:val="center"/>
          </w:tcPr>
          <w:p w14:paraId="3DD75A73" w14:textId="77777777" w:rsidR="0054760D" w:rsidRDefault="00997039">
            <w:pPr>
              <w:snapToGrid w:val="0"/>
              <w:spacing w:line="280" w:lineRule="exact"/>
              <w:jc w:val="center"/>
              <w:rPr>
                <w:rFonts w:hAnsi="宋体"/>
                <w:caps/>
                <w:szCs w:val="21"/>
              </w:rPr>
            </w:pPr>
            <w:r>
              <w:rPr>
                <w:rFonts w:hAnsi="宋体" w:hint="eastAsia"/>
                <w:caps/>
                <w:szCs w:val="21"/>
              </w:rPr>
              <w:t>14:30-16:30</w:t>
            </w:r>
          </w:p>
        </w:tc>
        <w:tc>
          <w:tcPr>
            <w:tcW w:w="5831" w:type="dxa"/>
            <w:vAlign w:val="center"/>
          </w:tcPr>
          <w:p w14:paraId="09B5CF90" w14:textId="77777777" w:rsidR="0054760D" w:rsidRDefault="00997039">
            <w:pPr>
              <w:snapToGrid w:val="0"/>
              <w:spacing w:line="280" w:lineRule="exact"/>
              <w:rPr>
                <w:rFonts w:hAnsi="宋体"/>
                <w:caps/>
                <w:szCs w:val="21"/>
              </w:rPr>
            </w:pPr>
            <w:r>
              <w:rPr>
                <w:rFonts w:hAnsi="宋体" w:hint="eastAsia"/>
                <w:caps/>
                <w:szCs w:val="21"/>
              </w:rPr>
              <w:t>2023</w:t>
            </w:r>
            <w:r>
              <w:rPr>
                <w:rFonts w:hAnsi="宋体" w:hint="eastAsia"/>
                <w:caps/>
                <w:szCs w:val="21"/>
              </w:rPr>
              <w:t>年药学会高质量发展研讨会</w:t>
            </w:r>
          </w:p>
        </w:tc>
        <w:tc>
          <w:tcPr>
            <w:tcW w:w="2137" w:type="dxa"/>
            <w:vAlign w:val="center"/>
          </w:tcPr>
          <w:p w14:paraId="1EE87C5D" w14:textId="77777777" w:rsidR="0054760D" w:rsidRDefault="00997039">
            <w:pPr>
              <w:snapToGrid w:val="0"/>
              <w:spacing w:line="280" w:lineRule="exact"/>
              <w:jc w:val="center"/>
              <w:rPr>
                <w:rFonts w:hAnsi="宋体"/>
                <w:caps/>
                <w:szCs w:val="21"/>
              </w:rPr>
            </w:pPr>
            <w:r>
              <w:rPr>
                <w:rFonts w:hAnsi="宋体" w:hint="eastAsia"/>
                <w:caps/>
                <w:szCs w:val="21"/>
              </w:rPr>
              <w:t>成都秦皇假日酒店</w:t>
            </w:r>
            <w:r>
              <w:rPr>
                <w:rFonts w:hAnsi="宋体" w:hint="eastAsia"/>
                <w:caps/>
                <w:szCs w:val="21"/>
              </w:rPr>
              <w:t>3</w:t>
            </w:r>
            <w:r>
              <w:rPr>
                <w:rFonts w:hAnsi="宋体" w:hint="eastAsia"/>
                <w:caps/>
                <w:szCs w:val="21"/>
              </w:rPr>
              <w:t>层</w:t>
            </w:r>
            <w:r>
              <w:rPr>
                <w:rFonts w:hAnsi="宋体" w:hint="eastAsia"/>
                <w:caps/>
                <w:szCs w:val="21"/>
              </w:rPr>
              <w:t xml:space="preserve"> </w:t>
            </w:r>
            <w:r>
              <w:rPr>
                <w:rFonts w:hAnsi="宋体" w:hint="eastAsia"/>
                <w:caps/>
                <w:szCs w:val="21"/>
              </w:rPr>
              <w:t>天府厅Ⅰ</w:t>
            </w:r>
            <w:r>
              <w:rPr>
                <w:rFonts w:hAnsi="宋体" w:hint="eastAsia"/>
                <w:caps/>
                <w:szCs w:val="21"/>
              </w:rPr>
              <w:t>+</w:t>
            </w:r>
            <w:r>
              <w:rPr>
                <w:rFonts w:hAnsi="宋体" w:hint="eastAsia"/>
                <w:caps/>
                <w:szCs w:val="21"/>
              </w:rPr>
              <w:t>Ⅱ</w:t>
            </w:r>
          </w:p>
        </w:tc>
      </w:tr>
      <w:tr w:rsidR="0054760D" w14:paraId="6FF10037" w14:textId="77777777">
        <w:trPr>
          <w:trHeight w:val="376"/>
        </w:trPr>
        <w:tc>
          <w:tcPr>
            <w:tcW w:w="1395" w:type="dxa"/>
            <w:vMerge/>
            <w:vAlign w:val="center"/>
          </w:tcPr>
          <w:p w14:paraId="5780C72E" w14:textId="77777777" w:rsidR="0054760D" w:rsidRDefault="0054760D">
            <w:pPr>
              <w:snapToGrid w:val="0"/>
              <w:spacing w:line="280" w:lineRule="exact"/>
              <w:jc w:val="center"/>
              <w:rPr>
                <w:caps/>
                <w:szCs w:val="21"/>
              </w:rPr>
            </w:pPr>
          </w:p>
        </w:tc>
        <w:tc>
          <w:tcPr>
            <w:tcW w:w="1559" w:type="dxa"/>
            <w:vAlign w:val="center"/>
          </w:tcPr>
          <w:p w14:paraId="026605CF" w14:textId="494EE16B" w:rsidR="0054760D" w:rsidRDefault="00997039">
            <w:pPr>
              <w:snapToGrid w:val="0"/>
              <w:spacing w:line="280" w:lineRule="exact"/>
              <w:jc w:val="center"/>
              <w:rPr>
                <w:rFonts w:hAnsi="宋体"/>
                <w:caps/>
                <w:szCs w:val="21"/>
              </w:rPr>
            </w:pPr>
            <w:r>
              <w:rPr>
                <w:rFonts w:hAnsi="宋体" w:hint="eastAsia"/>
                <w:caps/>
                <w:szCs w:val="21"/>
              </w:rPr>
              <w:t>16:</w:t>
            </w:r>
            <w:r w:rsidR="00D03378">
              <w:rPr>
                <w:rFonts w:hAnsi="宋体"/>
                <w:caps/>
                <w:szCs w:val="21"/>
              </w:rPr>
              <w:t>3</w:t>
            </w:r>
            <w:r>
              <w:rPr>
                <w:rFonts w:hAnsi="宋体" w:hint="eastAsia"/>
                <w:caps/>
                <w:szCs w:val="21"/>
              </w:rPr>
              <w:t>0-1</w:t>
            </w:r>
            <w:r w:rsidR="00D03378">
              <w:rPr>
                <w:rFonts w:hAnsi="宋体"/>
                <w:caps/>
                <w:szCs w:val="21"/>
              </w:rPr>
              <w:t>8</w:t>
            </w:r>
            <w:r>
              <w:rPr>
                <w:rFonts w:hAnsi="宋体" w:hint="eastAsia"/>
                <w:caps/>
                <w:szCs w:val="21"/>
              </w:rPr>
              <w:t>:</w:t>
            </w:r>
            <w:r w:rsidR="00D03378">
              <w:rPr>
                <w:rFonts w:hAnsi="宋体"/>
                <w:caps/>
                <w:szCs w:val="21"/>
              </w:rPr>
              <w:t>0</w:t>
            </w:r>
            <w:r>
              <w:rPr>
                <w:rFonts w:hAnsi="宋体" w:hint="eastAsia"/>
                <w:caps/>
                <w:szCs w:val="21"/>
              </w:rPr>
              <w:t>0</w:t>
            </w:r>
          </w:p>
        </w:tc>
        <w:tc>
          <w:tcPr>
            <w:tcW w:w="5831" w:type="dxa"/>
            <w:vAlign w:val="center"/>
          </w:tcPr>
          <w:p w14:paraId="1EF97E5D" w14:textId="77777777" w:rsidR="0054760D" w:rsidRDefault="00997039">
            <w:pPr>
              <w:snapToGrid w:val="0"/>
              <w:spacing w:line="280" w:lineRule="exact"/>
              <w:rPr>
                <w:rFonts w:hAnsi="宋体"/>
                <w:caps/>
                <w:szCs w:val="21"/>
              </w:rPr>
            </w:pPr>
            <w:r>
              <w:rPr>
                <w:rFonts w:hAnsi="宋体" w:hint="eastAsia"/>
                <w:caps/>
                <w:szCs w:val="21"/>
              </w:rPr>
              <w:t>中国药学会循证药学专业委员会工作会议</w:t>
            </w:r>
          </w:p>
        </w:tc>
        <w:tc>
          <w:tcPr>
            <w:tcW w:w="2137" w:type="dxa"/>
            <w:vAlign w:val="center"/>
          </w:tcPr>
          <w:p w14:paraId="6471770C" w14:textId="77777777" w:rsidR="0054760D" w:rsidRDefault="00997039">
            <w:pPr>
              <w:snapToGrid w:val="0"/>
              <w:spacing w:line="280" w:lineRule="exact"/>
              <w:jc w:val="center"/>
              <w:rPr>
                <w:rFonts w:hAnsi="宋体"/>
                <w:caps/>
                <w:szCs w:val="21"/>
              </w:rPr>
            </w:pPr>
            <w:r>
              <w:rPr>
                <w:rFonts w:hAnsi="宋体" w:hint="eastAsia"/>
                <w:caps/>
                <w:szCs w:val="21"/>
              </w:rPr>
              <w:t>成都秦皇假日酒店</w:t>
            </w:r>
            <w:r>
              <w:rPr>
                <w:rFonts w:hAnsi="宋体" w:hint="eastAsia"/>
                <w:caps/>
                <w:szCs w:val="21"/>
              </w:rPr>
              <w:t>3</w:t>
            </w:r>
            <w:r>
              <w:rPr>
                <w:rFonts w:hAnsi="宋体" w:hint="eastAsia"/>
                <w:caps/>
                <w:szCs w:val="21"/>
              </w:rPr>
              <w:t>层</w:t>
            </w:r>
            <w:r>
              <w:rPr>
                <w:rFonts w:hAnsi="宋体" w:hint="eastAsia"/>
                <w:caps/>
                <w:szCs w:val="21"/>
              </w:rPr>
              <w:t xml:space="preserve"> </w:t>
            </w:r>
            <w:r>
              <w:rPr>
                <w:rFonts w:hAnsi="宋体" w:hint="eastAsia"/>
                <w:caps/>
                <w:szCs w:val="21"/>
              </w:rPr>
              <w:t>天府厅Ⅲ</w:t>
            </w:r>
          </w:p>
        </w:tc>
      </w:tr>
      <w:tr w:rsidR="0054760D" w14:paraId="369EB7A9" w14:textId="77777777">
        <w:trPr>
          <w:trHeight w:val="376"/>
        </w:trPr>
        <w:tc>
          <w:tcPr>
            <w:tcW w:w="1395" w:type="dxa"/>
            <w:vMerge/>
            <w:vAlign w:val="center"/>
          </w:tcPr>
          <w:p w14:paraId="0BA23DA9" w14:textId="77777777" w:rsidR="0054760D" w:rsidRDefault="0054760D">
            <w:pPr>
              <w:snapToGrid w:val="0"/>
              <w:spacing w:line="280" w:lineRule="exact"/>
              <w:jc w:val="center"/>
              <w:rPr>
                <w:caps/>
                <w:szCs w:val="21"/>
              </w:rPr>
            </w:pPr>
          </w:p>
        </w:tc>
        <w:tc>
          <w:tcPr>
            <w:tcW w:w="1559" w:type="dxa"/>
            <w:vAlign w:val="center"/>
          </w:tcPr>
          <w:p w14:paraId="6A2443A6" w14:textId="77777777" w:rsidR="0054760D" w:rsidRDefault="00997039">
            <w:pPr>
              <w:snapToGrid w:val="0"/>
              <w:spacing w:line="280" w:lineRule="exact"/>
              <w:jc w:val="center"/>
              <w:rPr>
                <w:rFonts w:hAnsi="宋体"/>
                <w:caps/>
                <w:szCs w:val="21"/>
              </w:rPr>
            </w:pPr>
            <w:r>
              <w:rPr>
                <w:rFonts w:hAnsi="宋体" w:hint="eastAsia"/>
                <w:caps/>
                <w:szCs w:val="21"/>
              </w:rPr>
              <w:t>19:00-21:00</w:t>
            </w:r>
          </w:p>
        </w:tc>
        <w:tc>
          <w:tcPr>
            <w:tcW w:w="5831" w:type="dxa"/>
            <w:vAlign w:val="center"/>
          </w:tcPr>
          <w:p w14:paraId="0C442D8C" w14:textId="77777777" w:rsidR="0054760D" w:rsidRDefault="00997039">
            <w:pPr>
              <w:snapToGrid w:val="0"/>
              <w:spacing w:line="280" w:lineRule="exact"/>
              <w:rPr>
                <w:rFonts w:hAnsi="宋体"/>
                <w:caps/>
                <w:szCs w:val="21"/>
              </w:rPr>
            </w:pPr>
            <w:r>
              <w:rPr>
                <w:rFonts w:hAnsi="宋体" w:hint="eastAsia"/>
                <w:caps/>
                <w:szCs w:val="21"/>
              </w:rPr>
              <w:t>中国药学会罕见病药物专业委员会</w:t>
            </w:r>
            <w:proofErr w:type="gramStart"/>
            <w:r>
              <w:rPr>
                <w:rFonts w:hAnsi="宋体" w:hint="eastAsia"/>
                <w:caps/>
                <w:szCs w:val="21"/>
              </w:rPr>
              <w:t>会前会</w:t>
            </w:r>
            <w:proofErr w:type="gramEnd"/>
            <w:r>
              <w:rPr>
                <w:rFonts w:hAnsi="宋体" w:hint="eastAsia"/>
                <w:caps/>
                <w:szCs w:val="21"/>
              </w:rPr>
              <w:t>暨学术研讨会</w:t>
            </w:r>
          </w:p>
          <w:p w14:paraId="2E93F91A" w14:textId="77777777" w:rsidR="0054760D" w:rsidRDefault="00997039">
            <w:pPr>
              <w:snapToGrid w:val="0"/>
              <w:spacing w:line="280" w:lineRule="exact"/>
              <w:rPr>
                <w:rFonts w:hAnsi="宋体"/>
                <w:caps/>
                <w:szCs w:val="21"/>
              </w:rPr>
            </w:pPr>
            <w:r>
              <w:rPr>
                <w:rFonts w:hAnsi="宋体" w:hint="eastAsia"/>
                <w:caps/>
                <w:szCs w:val="21"/>
              </w:rPr>
              <w:t>1</w:t>
            </w:r>
            <w:r>
              <w:rPr>
                <w:rFonts w:hAnsi="宋体"/>
                <w:caps/>
                <w:szCs w:val="21"/>
              </w:rPr>
              <w:t>.</w:t>
            </w:r>
            <w:r>
              <w:rPr>
                <w:rFonts w:hAnsi="宋体" w:hint="eastAsia"/>
                <w:caps/>
                <w:szCs w:val="21"/>
              </w:rPr>
              <w:t>领导致辞</w:t>
            </w:r>
          </w:p>
          <w:p w14:paraId="7DC8187C" w14:textId="77777777" w:rsidR="0054760D" w:rsidRDefault="00997039">
            <w:pPr>
              <w:snapToGrid w:val="0"/>
              <w:spacing w:line="280" w:lineRule="exact"/>
              <w:rPr>
                <w:rFonts w:hAnsi="宋体"/>
                <w:caps/>
                <w:szCs w:val="21"/>
              </w:rPr>
            </w:pPr>
            <w:r>
              <w:rPr>
                <w:rFonts w:hAnsi="宋体" w:hint="eastAsia"/>
                <w:caps/>
                <w:szCs w:val="21"/>
              </w:rPr>
              <w:t>2</w:t>
            </w:r>
            <w:r>
              <w:rPr>
                <w:rFonts w:hAnsi="宋体"/>
                <w:caps/>
                <w:szCs w:val="21"/>
              </w:rPr>
              <w:t>.</w:t>
            </w:r>
            <w:r>
              <w:rPr>
                <w:rFonts w:hAnsi="宋体" w:hint="eastAsia"/>
                <w:caps/>
                <w:szCs w:val="21"/>
              </w:rPr>
              <w:t>中国药学会专委会情况介绍</w:t>
            </w:r>
          </w:p>
          <w:p w14:paraId="0060362D" w14:textId="77777777" w:rsidR="0054760D" w:rsidRDefault="00997039">
            <w:pPr>
              <w:snapToGrid w:val="0"/>
              <w:spacing w:line="280" w:lineRule="exact"/>
              <w:rPr>
                <w:rFonts w:hAnsi="宋体"/>
                <w:caps/>
                <w:szCs w:val="21"/>
              </w:rPr>
            </w:pPr>
            <w:r>
              <w:rPr>
                <w:rFonts w:hAnsi="宋体" w:hint="eastAsia"/>
                <w:caps/>
                <w:szCs w:val="21"/>
              </w:rPr>
              <w:t>3</w:t>
            </w:r>
            <w:r>
              <w:rPr>
                <w:rFonts w:hAnsi="宋体"/>
                <w:caps/>
                <w:szCs w:val="21"/>
              </w:rPr>
              <w:t>.</w:t>
            </w:r>
            <w:r>
              <w:rPr>
                <w:rFonts w:hAnsi="宋体" w:hint="eastAsia"/>
                <w:caps/>
                <w:szCs w:val="21"/>
              </w:rPr>
              <w:t>我国罕见病诊疗现状及未来展望</w:t>
            </w:r>
          </w:p>
          <w:p w14:paraId="060B09D5" w14:textId="77777777" w:rsidR="0054760D" w:rsidRDefault="00997039">
            <w:pPr>
              <w:snapToGrid w:val="0"/>
              <w:spacing w:line="280" w:lineRule="exact"/>
              <w:rPr>
                <w:rFonts w:hAnsi="宋体"/>
                <w:caps/>
                <w:szCs w:val="21"/>
              </w:rPr>
            </w:pPr>
            <w:r>
              <w:rPr>
                <w:rFonts w:hAnsi="宋体" w:hint="eastAsia"/>
                <w:caps/>
                <w:szCs w:val="21"/>
              </w:rPr>
              <w:t>4</w:t>
            </w:r>
            <w:r>
              <w:rPr>
                <w:rFonts w:hAnsi="宋体"/>
                <w:caps/>
                <w:szCs w:val="21"/>
              </w:rPr>
              <w:t>.</w:t>
            </w:r>
            <w:r>
              <w:rPr>
                <w:rFonts w:hAnsi="宋体" w:hint="eastAsia"/>
                <w:caps/>
                <w:szCs w:val="21"/>
              </w:rPr>
              <w:t>专家讨论</w:t>
            </w:r>
          </w:p>
        </w:tc>
        <w:tc>
          <w:tcPr>
            <w:tcW w:w="2137" w:type="dxa"/>
            <w:vAlign w:val="center"/>
          </w:tcPr>
          <w:p w14:paraId="7084EDAB" w14:textId="77777777" w:rsidR="0054760D" w:rsidRDefault="00997039">
            <w:pPr>
              <w:snapToGrid w:val="0"/>
              <w:spacing w:line="280" w:lineRule="exact"/>
              <w:jc w:val="center"/>
              <w:rPr>
                <w:rFonts w:hAnsi="宋体"/>
                <w:caps/>
                <w:szCs w:val="21"/>
              </w:rPr>
            </w:pPr>
            <w:r>
              <w:rPr>
                <w:rFonts w:hAnsi="宋体" w:hint="eastAsia"/>
                <w:caps/>
                <w:szCs w:val="21"/>
              </w:rPr>
              <w:t>成都秦皇假日酒店</w:t>
            </w:r>
            <w:r>
              <w:rPr>
                <w:rFonts w:hAnsi="宋体" w:hint="eastAsia"/>
                <w:caps/>
                <w:szCs w:val="21"/>
              </w:rPr>
              <w:t>3</w:t>
            </w:r>
            <w:r>
              <w:rPr>
                <w:rFonts w:hAnsi="宋体" w:hint="eastAsia"/>
                <w:caps/>
                <w:szCs w:val="21"/>
              </w:rPr>
              <w:t>层</w:t>
            </w:r>
            <w:r>
              <w:rPr>
                <w:rFonts w:hAnsi="宋体" w:hint="eastAsia"/>
                <w:caps/>
                <w:szCs w:val="21"/>
              </w:rPr>
              <w:t xml:space="preserve"> </w:t>
            </w:r>
            <w:r>
              <w:rPr>
                <w:rFonts w:hAnsi="宋体" w:hint="eastAsia"/>
                <w:caps/>
                <w:szCs w:val="21"/>
              </w:rPr>
              <w:t>天府厅Ⅰ</w:t>
            </w:r>
            <w:r>
              <w:rPr>
                <w:rFonts w:hAnsi="宋体" w:hint="eastAsia"/>
                <w:caps/>
                <w:szCs w:val="21"/>
              </w:rPr>
              <w:t>+</w:t>
            </w:r>
            <w:r>
              <w:rPr>
                <w:rFonts w:hAnsi="宋体" w:hint="eastAsia"/>
                <w:caps/>
                <w:szCs w:val="21"/>
              </w:rPr>
              <w:t>Ⅱ</w:t>
            </w:r>
          </w:p>
        </w:tc>
      </w:tr>
      <w:tr w:rsidR="0054760D" w14:paraId="4ECC6374" w14:textId="77777777">
        <w:trPr>
          <w:trHeight w:val="2726"/>
        </w:trPr>
        <w:tc>
          <w:tcPr>
            <w:tcW w:w="1395" w:type="dxa"/>
            <w:vMerge w:val="restart"/>
            <w:vAlign w:val="center"/>
          </w:tcPr>
          <w:p w14:paraId="01F8AFBB" w14:textId="77777777" w:rsidR="0054760D" w:rsidRDefault="00997039">
            <w:pPr>
              <w:snapToGrid w:val="0"/>
              <w:spacing w:line="280" w:lineRule="exact"/>
              <w:jc w:val="center"/>
              <w:rPr>
                <w:caps/>
                <w:szCs w:val="21"/>
              </w:rPr>
            </w:pPr>
            <w:r>
              <w:rPr>
                <w:rFonts w:hint="eastAsia"/>
                <w:caps/>
                <w:szCs w:val="21"/>
              </w:rPr>
              <w:t>12</w:t>
            </w:r>
            <w:r>
              <w:rPr>
                <w:rFonts w:hAnsi="宋体"/>
                <w:caps/>
                <w:szCs w:val="21"/>
              </w:rPr>
              <w:t>月</w:t>
            </w:r>
            <w:r>
              <w:rPr>
                <w:rFonts w:hint="eastAsia"/>
                <w:caps/>
                <w:szCs w:val="21"/>
              </w:rPr>
              <w:t>23</w:t>
            </w:r>
            <w:r>
              <w:rPr>
                <w:rFonts w:hAnsi="宋体"/>
                <w:caps/>
                <w:szCs w:val="21"/>
              </w:rPr>
              <w:t>日</w:t>
            </w:r>
          </w:p>
        </w:tc>
        <w:tc>
          <w:tcPr>
            <w:tcW w:w="1559" w:type="dxa"/>
            <w:vAlign w:val="center"/>
          </w:tcPr>
          <w:p w14:paraId="3C7A4A89" w14:textId="77777777" w:rsidR="0054760D" w:rsidRDefault="00997039">
            <w:pPr>
              <w:snapToGrid w:val="0"/>
              <w:spacing w:line="280" w:lineRule="exact"/>
              <w:jc w:val="center"/>
              <w:rPr>
                <w:caps/>
                <w:szCs w:val="21"/>
              </w:rPr>
            </w:pPr>
            <w:r>
              <w:rPr>
                <w:rFonts w:hint="eastAsia"/>
                <w:caps/>
                <w:szCs w:val="21"/>
              </w:rPr>
              <w:t>0</w:t>
            </w:r>
            <w:r>
              <w:rPr>
                <w:caps/>
                <w:szCs w:val="21"/>
              </w:rPr>
              <w:t>9:00-12:00</w:t>
            </w:r>
          </w:p>
        </w:tc>
        <w:tc>
          <w:tcPr>
            <w:tcW w:w="5831" w:type="dxa"/>
            <w:tcBorders>
              <w:bottom w:val="single" w:sz="4" w:space="0" w:color="auto"/>
            </w:tcBorders>
          </w:tcPr>
          <w:p w14:paraId="3A8A4D0D" w14:textId="77777777" w:rsidR="0054760D" w:rsidRPr="005F62DF" w:rsidRDefault="00997039">
            <w:pPr>
              <w:snapToGrid w:val="0"/>
              <w:spacing w:line="280" w:lineRule="exact"/>
              <w:rPr>
                <w:rFonts w:hAnsi="宋体"/>
                <w:b/>
                <w:caps/>
                <w:szCs w:val="21"/>
              </w:rPr>
            </w:pPr>
            <w:r w:rsidRPr="005F62DF">
              <w:rPr>
                <w:rFonts w:hAnsi="宋体" w:hint="eastAsia"/>
                <w:b/>
                <w:caps/>
                <w:szCs w:val="21"/>
              </w:rPr>
              <w:t>（一）大会开幕式</w:t>
            </w:r>
          </w:p>
          <w:p w14:paraId="66BAD00D" w14:textId="77777777" w:rsidR="0054760D" w:rsidRDefault="00997039">
            <w:pPr>
              <w:snapToGrid w:val="0"/>
              <w:spacing w:line="280" w:lineRule="exact"/>
              <w:rPr>
                <w:rFonts w:hAnsi="宋体"/>
                <w:caps/>
                <w:szCs w:val="21"/>
              </w:rPr>
            </w:pPr>
            <w:r>
              <w:rPr>
                <w:rFonts w:hAnsi="宋体" w:hint="eastAsia"/>
                <w:caps/>
                <w:szCs w:val="21"/>
              </w:rPr>
              <w:t>领导与嘉宾致辞</w:t>
            </w:r>
          </w:p>
          <w:p w14:paraId="27CC64E1" w14:textId="77777777" w:rsidR="0054760D" w:rsidRPr="005F62DF" w:rsidRDefault="00997039">
            <w:pPr>
              <w:snapToGrid w:val="0"/>
              <w:spacing w:line="280" w:lineRule="exact"/>
              <w:rPr>
                <w:rFonts w:hAnsi="宋体"/>
                <w:b/>
                <w:caps/>
                <w:szCs w:val="21"/>
              </w:rPr>
            </w:pPr>
            <w:r w:rsidRPr="005F62DF">
              <w:rPr>
                <w:rFonts w:hAnsi="宋体" w:hint="eastAsia"/>
                <w:b/>
                <w:caps/>
                <w:szCs w:val="21"/>
              </w:rPr>
              <w:t>（二）大会主题报告</w:t>
            </w:r>
          </w:p>
          <w:p w14:paraId="6746E3A1" w14:textId="77777777" w:rsidR="0054760D" w:rsidRDefault="00997039">
            <w:pPr>
              <w:snapToGrid w:val="0"/>
              <w:spacing w:line="280" w:lineRule="exact"/>
              <w:rPr>
                <w:rFonts w:hAnsi="宋体"/>
                <w:caps/>
                <w:szCs w:val="21"/>
              </w:rPr>
            </w:pPr>
            <w:r>
              <w:rPr>
                <w:rFonts w:hAnsi="宋体" w:hint="eastAsia"/>
                <w:caps/>
                <w:szCs w:val="21"/>
              </w:rPr>
              <w:t>1.</w:t>
            </w:r>
            <w:r>
              <w:rPr>
                <w:rFonts w:hAnsi="宋体" w:hint="eastAsia"/>
                <w:caps/>
                <w:szCs w:val="21"/>
              </w:rPr>
              <w:t>新型科学高效权威药品监管体系与高质量研发及生产创新—国家药品监督管理局党组成员、副局长</w:t>
            </w:r>
            <w:r>
              <w:rPr>
                <w:rFonts w:hAnsi="宋体" w:hint="eastAsia"/>
                <w:caps/>
                <w:szCs w:val="21"/>
              </w:rPr>
              <w:t xml:space="preserve"> </w:t>
            </w:r>
            <w:r>
              <w:rPr>
                <w:rFonts w:hAnsi="宋体" w:hint="eastAsia"/>
                <w:caps/>
                <w:szCs w:val="21"/>
              </w:rPr>
              <w:t>赵军宁</w:t>
            </w:r>
          </w:p>
          <w:p w14:paraId="259773CD" w14:textId="77777777" w:rsidR="0054760D" w:rsidRDefault="00997039">
            <w:pPr>
              <w:snapToGrid w:val="0"/>
              <w:spacing w:line="280" w:lineRule="exact"/>
              <w:rPr>
                <w:rFonts w:hAnsi="宋体"/>
                <w:caps/>
                <w:szCs w:val="21"/>
              </w:rPr>
            </w:pPr>
            <w:r>
              <w:rPr>
                <w:rFonts w:hAnsi="宋体" w:hint="eastAsia"/>
                <w:caps/>
                <w:szCs w:val="21"/>
              </w:rPr>
              <w:t>2.</w:t>
            </w:r>
            <w:r>
              <w:rPr>
                <w:rFonts w:hAnsi="宋体" w:hint="eastAsia"/>
                <w:caps/>
                <w:szCs w:val="21"/>
              </w:rPr>
              <w:t>医药</w:t>
            </w:r>
            <w:r>
              <w:rPr>
                <w:rFonts w:hAnsi="宋体" w:hint="eastAsia"/>
                <w:caps/>
                <w:szCs w:val="21"/>
              </w:rPr>
              <w:t>AI</w:t>
            </w:r>
            <w:r>
              <w:rPr>
                <w:rFonts w:hAnsi="宋体" w:hint="eastAsia"/>
                <w:caps/>
                <w:szCs w:val="21"/>
              </w:rPr>
              <w:t>模式新时代—中国工程院院士、空军军医大学细胞生物学国家重点学科主任、中国药学会监事长</w:t>
            </w:r>
            <w:r>
              <w:rPr>
                <w:rFonts w:hAnsi="宋体" w:hint="eastAsia"/>
                <w:caps/>
                <w:szCs w:val="21"/>
              </w:rPr>
              <w:t xml:space="preserve"> </w:t>
            </w:r>
            <w:r>
              <w:rPr>
                <w:rFonts w:hAnsi="宋体" w:hint="eastAsia"/>
                <w:caps/>
                <w:szCs w:val="21"/>
              </w:rPr>
              <w:t>陈志南</w:t>
            </w:r>
          </w:p>
          <w:p w14:paraId="3E4250EC" w14:textId="77777777" w:rsidR="0054760D" w:rsidRDefault="00997039">
            <w:pPr>
              <w:snapToGrid w:val="0"/>
              <w:spacing w:line="280" w:lineRule="exact"/>
              <w:rPr>
                <w:rFonts w:hAnsi="宋体"/>
                <w:caps/>
                <w:szCs w:val="21"/>
              </w:rPr>
            </w:pPr>
            <w:r>
              <w:rPr>
                <w:rFonts w:hAnsi="宋体" w:hint="eastAsia"/>
                <w:caps/>
                <w:szCs w:val="21"/>
              </w:rPr>
              <w:t>3.</w:t>
            </w:r>
            <w:r>
              <w:rPr>
                <w:rFonts w:hAnsi="宋体" w:hint="eastAsia"/>
                <w:caps/>
                <w:szCs w:val="21"/>
              </w:rPr>
              <w:t>中国原创药物研究的伟大实践—中国工程院院士、中国医学科学院药物研究院院长、中国药学会副理事长</w:t>
            </w:r>
            <w:r>
              <w:rPr>
                <w:rFonts w:hAnsi="宋体" w:hint="eastAsia"/>
                <w:caps/>
                <w:szCs w:val="21"/>
              </w:rPr>
              <w:t xml:space="preserve"> </w:t>
            </w:r>
            <w:r>
              <w:rPr>
                <w:rFonts w:hAnsi="宋体" w:hint="eastAsia"/>
                <w:caps/>
                <w:szCs w:val="21"/>
              </w:rPr>
              <w:t>蒋建东</w:t>
            </w:r>
          </w:p>
          <w:p w14:paraId="11273239" w14:textId="77777777" w:rsidR="0054760D" w:rsidRDefault="00997039">
            <w:pPr>
              <w:snapToGrid w:val="0"/>
              <w:spacing w:line="280" w:lineRule="exact"/>
              <w:rPr>
                <w:rFonts w:hAnsi="宋体"/>
                <w:caps/>
                <w:szCs w:val="21"/>
              </w:rPr>
            </w:pPr>
            <w:r>
              <w:rPr>
                <w:rFonts w:hAnsi="宋体" w:hint="eastAsia"/>
                <w:caps/>
                <w:szCs w:val="21"/>
              </w:rPr>
              <w:t>4.</w:t>
            </w:r>
            <w:r>
              <w:rPr>
                <w:rFonts w:hAnsi="宋体" w:hint="eastAsia"/>
                <w:caps/>
                <w:szCs w:val="21"/>
              </w:rPr>
              <w:t>科伦在肿瘤</w:t>
            </w:r>
            <w:r>
              <w:rPr>
                <w:rFonts w:hAnsi="宋体" w:hint="eastAsia"/>
                <w:caps/>
                <w:szCs w:val="21"/>
              </w:rPr>
              <w:t>ADC</w:t>
            </w:r>
            <w:r>
              <w:rPr>
                <w:rFonts w:hAnsi="宋体" w:hint="eastAsia"/>
                <w:caps/>
                <w:szCs w:val="21"/>
              </w:rPr>
              <w:t>领域的创新与实践—四川科伦博泰生物医药股份有限公司副总经理兼首席战略官</w:t>
            </w:r>
            <w:r>
              <w:rPr>
                <w:rFonts w:hAnsi="宋体" w:hint="eastAsia"/>
                <w:caps/>
                <w:szCs w:val="21"/>
              </w:rPr>
              <w:t xml:space="preserve"> </w:t>
            </w:r>
            <w:r>
              <w:rPr>
                <w:rFonts w:hAnsi="宋体" w:hint="eastAsia"/>
                <w:caps/>
                <w:szCs w:val="21"/>
              </w:rPr>
              <w:t>冯毅</w:t>
            </w:r>
          </w:p>
        </w:tc>
        <w:tc>
          <w:tcPr>
            <w:tcW w:w="2137" w:type="dxa"/>
            <w:tcBorders>
              <w:bottom w:val="single" w:sz="4" w:space="0" w:color="auto"/>
            </w:tcBorders>
            <w:vAlign w:val="center"/>
          </w:tcPr>
          <w:p w14:paraId="27BE68EF" w14:textId="77777777" w:rsidR="0054760D" w:rsidRDefault="00997039">
            <w:pPr>
              <w:snapToGrid w:val="0"/>
              <w:spacing w:line="280" w:lineRule="exact"/>
              <w:jc w:val="center"/>
              <w:rPr>
                <w:caps/>
                <w:szCs w:val="21"/>
              </w:rPr>
            </w:pPr>
            <w:r>
              <w:rPr>
                <w:rFonts w:hint="eastAsia"/>
                <w:caps/>
                <w:szCs w:val="21"/>
              </w:rPr>
              <w:t>天府国际会议中心</w:t>
            </w:r>
            <w:r>
              <w:rPr>
                <w:rFonts w:hint="eastAsia"/>
                <w:caps/>
                <w:szCs w:val="21"/>
              </w:rPr>
              <w:t xml:space="preserve"> 2</w:t>
            </w:r>
            <w:r>
              <w:rPr>
                <w:rFonts w:hint="eastAsia"/>
                <w:caps/>
                <w:szCs w:val="21"/>
              </w:rPr>
              <w:t>层</w:t>
            </w:r>
            <w:r>
              <w:rPr>
                <w:rFonts w:hint="eastAsia"/>
                <w:caps/>
                <w:szCs w:val="21"/>
              </w:rPr>
              <w:t xml:space="preserve"> </w:t>
            </w:r>
            <w:r>
              <w:rPr>
                <w:rFonts w:hint="eastAsia"/>
                <w:caps/>
                <w:szCs w:val="21"/>
              </w:rPr>
              <w:t>成都厅</w:t>
            </w:r>
            <w:r>
              <w:rPr>
                <w:rFonts w:hint="eastAsia"/>
                <w:caps/>
                <w:szCs w:val="21"/>
              </w:rPr>
              <w:t>B+C</w:t>
            </w:r>
          </w:p>
        </w:tc>
      </w:tr>
      <w:tr w:rsidR="0054760D" w14:paraId="0C73E29D" w14:textId="77777777">
        <w:trPr>
          <w:trHeight w:val="1844"/>
        </w:trPr>
        <w:tc>
          <w:tcPr>
            <w:tcW w:w="1395" w:type="dxa"/>
            <w:vMerge/>
            <w:vAlign w:val="center"/>
          </w:tcPr>
          <w:p w14:paraId="12102FB0" w14:textId="77777777" w:rsidR="0054760D" w:rsidRDefault="0054760D">
            <w:pPr>
              <w:snapToGrid w:val="0"/>
              <w:spacing w:line="280" w:lineRule="exact"/>
              <w:jc w:val="center"/>
              <w:rPr>
                <w:caps/>
                <w:szCs w:val="21"/>
              </w:rPr>
            </w:pPr>
          </w:p>
        </w:tc>
        <w:tc>
          <w:tcPr>
            <w:tcW w:w="1559" w:type="dxa"/>
            <w:tcBorders>
              <w:bottom w:val="single" w:sz="4" w:space="0" w:color="auto"/>
            </w:tcBorders>
            <w:vAlign w:val="center"/>
          </w:tcPr>
          <w:p w14:paraId="12021E8D" w14:textId="77777777" w:rsidR="0054760D" w:rsidRDefault="00997039">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765AAFC2" w14:textId="77777777" w:rsidR="0054760D" w:rsidRPr="005F62DF" w:rsidRDefault="00997039">
            <w:pPr>
              <w:snapToGrid w:val="0"/>
              <w:spacing w:line="280" w:lineRule="exact"/>
              <w:rPr>
                <w:rFonts w:hAnsi="宋体"/>
                <w:b/>
                <w:caps/>
                <w:szCs w:val="21"/>
              </w:rPr>
            </w:pPr>
            <w:r w:rsidRPr="005F62DF">
              <w:rPr>
                <w:rFonts w:hAnsi="宋体" w:hint="eastAsia"/>
                <w:b/>
                <w:caps/>
                <w:szCs w:val="21"/>
              </w:rPr>
              <w:t>第六届医药信息研究与利用研讨会</w:t>
            </w:r>
          </w:p>
          <w:p w14:paraId="10158996" w14:textId="77777777" w:rsidR="0054760D" w:rsidRDefault="00997039">
            <w:pPr>
              <w:snapToGrid w:val="0"/>
              <w:spacing w:line="280" w:lineRule="exact"/>
              <w:jc w:val="left"/>
              <w:rPr>
                <w:rFonts w:hAnsi="宋体"/>
                <w:caps/>
                <w:szCs w:val="21"/>
              </w:rPr>
            </w:pPr>
            <w:r>
              <w:rPr>
                <w:rFonts w:hAnsi="宋体" w:hint="eastAsia"/>
                <w:caps/>
                <w:szCs w:val="21"/>
              </w:rPr>
              <w:t>1.</w:t>
            </w:r>
            <w:r>
              <w:rPr>
                <w:rFonts w:hAnsi="宋体" w:hint="eastAsia"/>
                <w:caps/>
                <w:szCs w:val="21"/>
              </w:rPr>
              <w:t>应用数字人和区块链技术建立用药教育视频库—中国药学会医药信息专业委员会副主任委员、广东省人民医院</w:t>
            </w:r>
            <w:r>
              <w:rPr>
                <w:rFonts w:hAnsi="宋体" w:hint="eastAsia"/>
                <w:caps/>
                <w:szCs w:val="21"/>
              </w:rPr>
              <w:t xml:space="preserve">  </w:t>
            </w:r>
            <w:r>
              <w:rPr>
                <w:rFonts w:hAnsi="宋体" w:hint="eastAsia"/>
                <w:caps/>
                <w:szCs w:val="21"/>
              </w:rPr>
              <w:t>主任药师</w:t>
            </w:r>
            <w:r>
              <w:rPr>
                <w:rFonts w:hAnsi="宋体" w:hint="eastAsia"/>
                <w:caps/>
                <w:szCs w:val="21"/>
              </w:rPr>
              <w:t xml:space="preserve"> </w:t>
            </w:r>
            <w:r>
              <w:rPr>
                <w:rFonts w:hAnsi="宋体" w:hint="eastAsia"/>
                <w:caps/>
                <w:szCs w:val="21"/>
              </w:rPr>
              <w:t>赖伟华</w:t>
            </w:r>
          </w:p>
          <w:p w14:paraId="254BE662" w14:textId="77777777" w:rsidR="0054760D" w:rsidRDefault="00997039">
            <w:pPr>
              <w:snapToGrid w:val="0"/>
              <w:spacing w:line="280" w:lineRule="exact"/>
              <w:jc w:val="left"/>
              <w:rPr>
                <w:rFonts w:hAnsi="宋体"/>
                <w:caps/>
                <w:szCs w:val="21"/>
              </w:rPr>
            </w:pPr>
            <w:r>
              <w:rPr>
                <w:rFonts w:hAnsi="宋体" w:hint="eastAsia"/>
                <w:caps/>
                <w:szCs w:val="21"/>
              </w:rPr>
              <w:t>2.</w:t>
            </w:r>
            <w:r>
              <w:rPr>
                <w:rFonts w:hAnsi="宋体" w:hint="eastAsia"/>
                <w:caps/>
                <w:szCs w:val="21"/>
              </w:rPr>
              <w:t>医院处方前置审核体系的构建与思考—中国药学会医药信息专业委员会副主任委员、海军军医大学第一附属医院</w:t>
            </w:r>
            <w:r>
              <w:rPr>
                <w:rFonts w:hAnsi="宋体" w:hint="eastAsia"/>
                <w:caps/>
                <w:szCs w:val="21"/>
              </w:rPr>
              <w:t xml:space="preserve">  </w:t>
            </w:r>
            <w:r>
              <w:rPr>
                <w:rFonts w:hAnsi="宋体" w:hint="eastAsia"/>
                <w:caps/>
                <w:szCs w:val="21"/>
              </w:rPr>
              <w:t>主任药师</w:t>
            </w:r>
            <w:r>
              <w:rPr>
                <w:rFonts w:hAnsi="宋体" w:hint="eastAsia"/>
                <w:caps/>
                <w:szCs w:val="21"/>
              </w:rPr>
              <w:t xml:space="preserve"> </w:t>
            </w:r>
            <w:r>
              <w:rPr>
                <w:rFonts w:hAnsi="宋体" w:hint="eastAsia"/>
                <w:caps/>
                <w:szCs w:val="21"/>
              </w:rPr>
              <w:t>王卓</w:t>
            </w:r>
          </w:p>
          <w:p w14:paraId="6BD1FB7D" w14:textId="77777777" w:rsidR="0054760D" w:rsidRDefault="00997039">
            <w:pPr>
              <w:snapToGrid w:val="0"/>
              <w:spacing w:line="280" w:lineRule="exact"/>
              <w:jc w:val="left"/>
              <w:rPr>
                <w:rFonts w:hAnsi="宋体"/>
                <w:caps/>
                <w:szCs w:val="21"/>
              </w:rPr>
            </w:pPr>
            <w:r>
              <w:rPr>
                <w:rFonts w:hAnsi="宋体" w:hint="eastAsia"/>
                <w:caps/>
                <w:szCs w:val="21"/>
              </w:rPr>
              <w:t>3.</w:t>
            </w:r>
            <w:r>
              <w:rPr>
                <w:rFonts w:hAnsi="宋体" w:hint="eastAsia"/>
                <w:caps/>
                <w:szCs w:val="21"/>
              </w:rPr>
              <w:t>药物的性价比—中国药学会医药信息专业委员会副主任委员、河北医科大学第三医院主任药师</w:t>
            </w:r>
            <w:r>
              <w:rPr>
                <w:rFonts w:hAnsi="宋体" w:hint="eastAsia"/>
                <w:caps/>
                <w:szCs w:val="21"/>
              </w:rPr>
              <w:t xml:space="preserve"> </w:t>
            </w:r>
            <w:r>
              <w:rPr>
                <w:rFonts w:hAnsi="宋体" w:hint="eastAsia"/>
                <w:caps/>
                <w:szCs w:val="21"/>
              </w:rPr>
              <w:t>刘国强</w:t>
            </w:r>
          </w:p>
          <w:p w14:paraId="71A9EBF5" w14:textId="77777777" w:rsidR="0054760D" w:rsidRDefault="00997039">
            <w:pPr>
              <w:snapToGrid w:val="0"/>
              <w:spacing w:line="280" w:lineRule="exact"/>
              <w:jc w:val="left"/>
              <w:rPr>
                <w:rFonts w:hAnsi="宋体"/>
                <w:caps/>
                <w:szCs w:val="21"/>
              </w:rPr>
            </w:pPr>
            <w:r>
              <w:rPr>
                <w:rFonts w:hAnsi="宋体" w:hint="eastAsia"/>
                <w:caps/>
                <w:szCs w:val="21"/>
              </w:rPr>
              <w:t>4.</w:t>
            </w:r>
            <w:r>
              <w:rPr>
                <w:rFonts w:hAnsi="宋体" w:hint="eastAsia"/>
                <w:caps/>
                <w:szCs w:val="21"/>
              </w:rPr>
              <w:t>大数据算法与药事管理创新应用—中国药学会医药信息专业委员会委员、南方医科大学顺德医院副主任药师</w:t>
            </w:r>
            <w:r>
              <w:rPr>
                <w:rFonts w:hAnsi="宋体" w:hint="eastAsia"/>
                <w:caps/>
                <w:szCs w:val="21"/>
              </w:rPr>
              <w:t xml:space="preserve"> </w:t>
            </w:r>
            <w:r>
              <w:rPr>
                <w:rFonts w:hAnsi="宋体" w:hint="eastAsia"/>
                <w:caps/>
                <w:szCs w:val="21"/>
              </w:rPr>
              <w:t>何敬成</w:t>
            </w:r>
          </w:p>
          <w:p w14:paraId="1ECE1875" w14:textId="77777777" w:rsidR="0054760D" w:rsidRDefault="00997039">
            <w:pPr>
              <w:snapToGrid w:val="0"/>
              <w:spacing w:line="280" w:lineRule="exact"/>
              <w:jc w:val="left"/>
              <w:rPr>
                <w:rFonts w:hAnsi="宋体"/>
                <w:caps/>
                <w:szCs w:val="21"/>
              </w:rPr>
            </w:pPr>
            <w:r>
              <w:rPr>
                <w:rFonts w:hAnsi="宋体" w:hint="eastAsia"/>
                <w:caps/>
                <w:szCs w:val="21"/>
              </w:rPr>
              <w:t>5.</w:t>
            </w:r>
            <w:r>
              <w:rPr>
                <w:rFonts w:hAnsi="宋体" w:hint="eastAsia"/>
                <w:caps/>
                <w:szCs w:val="21"/>
              </w:rPr>
              <w:t>医药信息数据标准建设的思考—中国药学会医药信息专业委员会委员、生命奇点（北京）科技有限公司首席执行官</w:t>
            </w:r>
            <w:r>
              <w:rPr>
                <w:rFonts w:hAnsi="宋体" w:hint="eastAsia"/>
                <w:caps/>
                <w:szCs w:val="21"/>
              </w:rPr>
              <w:t xml:space="preserve"> </w:t>
            </w:r>
            <w:r>
              <w:rPr>
                <w:rFonts w:hAnsi="宋体" w:hint="eastAsia"/>
                <w:caps/>
                <w:szCs w:val="21"/>
              </w:rPr>
              <w:t>刘立宇</w:t>
            </w:r>
          </w:p>
          <w:p w14:paraId="638CFD1E" w14:textId="77777777" w:rsidR="0054760D" w:rsidRDefault="00997039">
            <w:pPr>
              <w:snapToGrid w:val="0"/>
              <w:spacing w:line="280" w:lineRule="exact"/>
              <w:jc w:val="left"/>
              <w:rPr>
                <w:rFonts w:hAnsi="宋体"/>
                <w:caps/>
                <w:szCs w:val="21"/>
              </w:rPr>
            </w:pPr>
            <w:r>
              <w:rPr>
                <w:rFonts w:hAnsi="宋体" w:hint="eastAsia"/>
                <w:caps/>
                <w:szCs w:val="21"/>
              </w:rPr>
              <w:t>6.</w:t>
            </w:r>
            <w:r>
              <w:rPr>
                <w:rFonts w:hAnsi="宋体" w:hint="eastAsia"/>
                <w:caps/>
                <w:szCs w:val="21"/>
              </w:rPr>
              <w:t>中国药学会医药信息专业委员会工作会议</w:t>
            </w:r>
          </w:p>
        </w:tc>
        <w:tc>
          <w:tcPr>
            <w:tcW w:w="2137" w:type="dxa"/>
            <w:tcBorders>
              <w:top w:val="single" w:sz="4" w:space="0" w:color="auto"/>
            </w:tcBorders>
            <w:vAlign w:val="center"/>
          </w:tcPr>
          <w:p w14:paraId="32D76614" w14:textId="77777777" w:rsidR="0054760D" w:rsidRDefault="00997039">
            <w:pPr>
              <w:snapToGrid w:val="0"/>
              <w:spacing w:line="280" w:lineRule="exact"/>
              <w:jc w:val="center"/>
              <w:rPr>
                <w:caps/>
                <w:szCs w:val="21"/>
              </w:rPr>
            </w:pPr>
            <w:r>
              <w:rPr>
                <w:rFonts w:hint="eastAsia"/>
                <w:caps/>
                <w:szCs w:val="21"/>
              </w:rPr>
              <w:t>天府国际会议中心</w:t>
            </w:r>
            <w:r>
              <w:rPr>
                <w:rFonts w:hint="eastAsia"/>
                <w:caps/>
                <w:szCs w:val="21"/>
              </w:rPr>
              <w:t xml:space="preserve"> 1</w:t>
            </w:r>
            <w:r>
              <w:rPr>
                <w:rFonts w:hint="eastAsia"/>
                <w:caps/>
                <w:szCs w:val="21"/>
              </w:rPr>
              <w:t>层</w:t>
            </w:r>
            <w:r>
              <w:rPr>
                <w:rFonts w:hint="eastAsia"/>
                <w:caps/>
                <w:szCs w:val="21"/>
              </w:rPr>
              <w:t xml:space="preserve"> 118-</w:t>
            </w:r>
            <w:r>
              <w:rPr>
                <w:rFonts w:hint="eastAsia"/>
                <w:caps/>
                <w:szCs w:val="21"/>
              </w:rPr>
              <w:t>峨眉厅</w:t>
            </w:r>
          </w:p>
        </w:tc>
      </w:tr>
      <w:tr w:rsidR="0054760D" w14:paraId="1AFEE500" w14:textId="77777777">
        <w:trPr>
          <w:trHeight w:val="1844"/>
        </w:trPr>
        <w:tc>
          <w:tcPr>
            <w:tcW w:w="1395" w:type="dxa"/>
            <w:vMerge/>
            <w:vAlign w:val="center"/>
          </w:tcPr>
          <w:p w14:paraId="54C9503D" w14:textId="77777777" w:rsidR="0054760D" w:rsidRDefault="0054760D">
            <w:pPr>
              <w:snapToGrid w:val="0"/>
              <w:spacing w:line="280" w:lineRule="exact"/>
              <w:jc w:val="center"/>
              <w:rPr>
                <w:caps/>
                <w:szCs w:val="21"/>
              </w:rPr>
            </w:pPr>
          </w:p>
        </w:tc>
        <w:tc>
          <w:tcPr>
            <w:tcW w:w="1559" w:type="dxa"/>
            <w:tcBorders>
              <w:bottom w:val="single" w:sz="4" w:space="0" w:color="auto"/>
            </w:tcBorders>
            <w:vAlign w:val="center"/>
          </w:tcPr>
          <w:p w14:paraId="4A181EA2" w14:textId="77777777" w:rsidR="0054760D" w:rsidRDefault="00997039">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1A5C0AF7" w14:textId="77777777" w:rsidR="0054760D" w:rsidRPr="005F62DF" w:rsidRDefault="00997039">
            <w:pPr>
              <w:snapToGrid w:val="0"/>
              <w:spacing w:line="280" w:lineRule="exact"/>
              <w:jc w:val="left"/>
              <w:rPr>
                <w:rFonts w:hAnsi="宋体"/>
                <w:b/>
                <w:caps/>
                <w:szCs w:val="21"/>
              </w:rPr>
            </w:pPr>
            <w:r w:rsidRPr="005F62DF">
              <w:rPr>
                <w:rFonts w:hAnsi="宋体" w:hint="eastAsia"/>
                <w:b/>
                <w:caps/>
                <w:szCs w:val="21"/>
              </w:rPr>
              <w:t>药物创新与药学发展论坛</w:t>
            </w:r>
          </w:p>
          <w:p w14:paraId="581D5E9A" w14:textId="77777777" w:rsidR="0054760D" w:rsidRDefault="00997039">
            <w:pPr>
              <w:snapToGrid w:val="0"/>
              <w:spacing w:line="280" w:lineRule="exact"/>
              <w:jc w:val="left"/>
              <w:rPr>
                <w:rFonts w:hAnsi="宋体"/>
                <w:caps/>
                <w:szCs w:val="21"/>
              </w:rPr>
            </w:pPr>
            <w:r>
              <w:rPr>
                <w:rFonts w:hAnsi="宋体" w:hint="eastAsia"/>
                <w:caps/>
                <w:szCs w:val="21"/>
              </w:rPr>
              <w:t>1.</w:t>
            </w:r>
            <w:r>
              <w:rPr>
                <w:rFonts w:hAnsi="宋体" w:hint="eastAsia"/>
                <w:caps/>
                <w:szCs w:val="21"/>
              </w:rPr>
              <w:t>基于临床价值的中药创新的思考—中国医学科学院学部委员、中国医学科学院药用植物研究所执行所长、第二军医大学（海军军医大学）药学院教授</w:t>
            </w:r>
            <w:r>
              <w:rPr>
                <w:rFonts w:hAnsi="宋体" w:hint="eastAsia"/>
                <w:caps/>
                <w:szCs w:val="21"/>
              </w:rPr>
              <w:t xml:space="preserve">  </w:t>
            </w:r>
            <w:r>
              <w:rPr>
                <w:rFonts w:hAnsi="宋体" w:hint="eastAsia"/>
                <w:caps/>
                <w:szCs w:val="21"/>
              </w:rPr>
              <w:t>张卫东</w:t>
            </w:r>
          </w:p>
          <w:p w14:paraId="79C30E9C" w14:textId="77777777" w:rsidR="0054760D" w:rsidRDefault="00997039">
            <w:pPr>
              <w:snapToGrid w:val="0"/>
              <w:spacing w:line="280" w:lineRule="exact"/>
              <w:jc w:val="left"/>
              <w:rPr>
                <w:rFonts w:hAnsi="宋体"/>
                <w:caps/>
                <w:szCs w:val="21"/>
              </w:rPr>
            </w:pPr>
            <w:r>
              <w:rPr>
                <w:rFonts w:hAnsi="宋体" w:hint="eastAsia"/>
                <w:caps/>
                <w:szCs w:val="21"/>
              </w:rPr>
              <w:t>2.</w:t>
            </w:r>
            <w:r w:rsidR="00497332">
              <w:rPr>
                <w:rFonts w:hAnsi="宋体" w:hint="eastAsia"/>
                <w:caps/>
                <w:szCs w:val="21"/>
              </w:rPr>
              <w:t>《</w:t>
            </w:r>
            <w:r w:rsidR="00497332">
              <w:rPr>
                <w:rFonts w:hAnsi="宋体" w:hint="eastAsia"/>
                <w:caps/>
                <w:szCs w:val="21"/>
              </w:rPr>
              <w:t>Engineering</w:t>
            </w:r>
            <w:r w:rsidR="00497332">
              <w:rPr>
                <w:rFonts w:hAnsi="宋体" w:hint="eastAsia"/>
                <w:caps/>
                <w:szCs w:val="21"/>
              </w:rPr>
              <w:t>》期刊简介—《中国工程科学》杂志社有限责任公司医药卫生学科编辑</w:t>
            </w:r>
            <w:r w:rsidR="00497332">
              <w:rPr>
                <w:rFonts w:hAnsi="宋体" w:hint="eastAsia"/>
                <w:caps/>
                <w:szCs w:val="21"/>
              </w:rPr>
              <w:t xml:space="preserve">  </w:t>
            </w:r>
            <w:r w:rsidR="00497332">
              <w:rPr>
                <w:rFonts w:hAnsi="宋体" w:hint="eastAsia"/>
                <w:caps/>
                <w:szCs w:val="21"/>
              </w:rPr>
              <w:t>吴佳明</w:t>
            </w:r>
          </w:p>
          <w:p w14:paraId="4B14809D" w14:textId="77777777" w:rsidR="0054760D" w:rsidRDefault="00997039">
            <w:pPr>
              <w:snapToGrid w:val="0"/>
              <w:spacing w:line="280" w:lineRule="exact"/>
              <w:jc w:val="left"/>
              <w:rPr>
                <w:rFonts w:hAnsi="宋体"/>
                <w:caps/>
                <w:szCs w:val="21"/>
              </w:rPr>
            </w:pPr>
            <w:r>
              <w:rPr>
                <w:rFonts w:hAnsi="宋体" w:hint="eastAsia"/>
                <w:caps/>
                <w:szCs w:val="21"/>
              </w:rPr>
              <w:t>3.</w:t>
            </w:r>
            <w:r w:rsidR="00497332">
              <w:rPr>
                <w:rFonts w:hAnsi="宋体"/>
                <w:caps/>
                <w:szCs w:val="21"/>
              </w:rPr>
              <w:t xml:space="preserve"> </w:t>
            </w:r>
            <w:r w:rsidR="00497332">
              <w:rPr>
                <w:rFonts w:hAnsi="宋体" w:hint="eastAsia"/>
                <w:caps/>
                <w:szCs w:val="21"/>
              </w:rPr>
              <w:t>脑微循环障碍和复方中药的改善作用—北京大学基础医学院中西医结合教研室主任</w:t>
            </w:r>
            <w:r w:rsidR="00497332">
              <w:rPr>
                <w:rFonts w:hAnsi="宋体" w:hint="eastAsia"/>
                <w:caps/>
                <w:szCs w:val="21"/>
              </w:rPr>
              <w:t xml:space="preserve">  </w:t>
            </w:r>
            <w:proofErr w:type="gramStart"/>
            <w:r w:rsidR="00497332">
              <w:rPr>
                <w:rFonts w:hAnsi="宋体" w:hint="eastAsia"/>
                <w:caps/>
                <w:szCs w:val="21"/>
              </w:rPr>
              <w:t>韩晶岩</w:t>
            </w:r>
            <w:proofErr w:type="gramEnd"/>
          </w:p>
          <w:p w14:paraId="6C96F04F" w14:textId="77777777" w:rsidR="0054760D" w:rsidRDefault="00997039">
            <w:pPr>
              <w:snapToGrid w:val="0"/>
              <w:spacing w:line="280" w:lineRule="exact"/>
              <w:jc w:val="left"/>
              <w:rPr>
                <w:rFonts w:hAnsi="宋体"/>
                <w:caps/>
                <w:szCs w:val="21"/>
              </w:rPr>
            </w:pPr>
            <w:r>
              <w:rPr>
                <w:rFonts w:hAnsi="宋体" w:hint="eastAsia"/>
                <w:caps/>
                <w:szCs w:val="21"/>
              </w:rPr>
              <w:t>4.</w:t>
            </w:r>
            <w:r w:rsidR="00497332">
              <w:rPr>
                <w:rFonts w:hAnsi="宋体"/>
                <w:caps/>
                <w:szCs w:val="21"/>
              </w:rPr>
              <w:t xml:space="preserve"> </w:t>
            </w:r>
            <w:r w:rsidR="00497332">
              <w:rPr>
                <w:rFonts w:hAnsi="宋体" w:hint="eastAsia"/>
                <w:caps/>
                <w:szCs w:val="21"/>
              </w:rPr>
              <w:t>医院</w:t>
            </w:r>
            <w:proofErr w:type="gramStart"/>
            <w:r w:rsidR="00497332">
              <w:rPr>
                <w:rFonts w:hAnsi="宋体" w:hint="eastAsia"/>
                <w:caps/>
                <w:szCs w:val="21"/>
              </w:rPr>
              <w:t>医</w:t>
            </w:r>
            <w:proofErr w:type="gramEnd"/>
            <w:r w:rsidR="00497332">
              <w:rPr>
                <w:rFonts w:hAnsi="宋体" w:hint="eastAsia"/>
                <w:caps/>
                <w:szCs w:val="21"/>
              </w:rPr>
              <w:t>保管</w:t>
            </w:r>
            <w:proofErr w:type="gramStart"/>
            <w:r w:rsidR="00497332">
              <w:rPr>
                <w:rFonts w:hAnsi="宋体" w:hint="eastAsia"/>
                <w:caps/>
                <w:szCs w:val="21"/>
              </w:rPr>
              <w:t>理促进</w:t>
            </w:r>
            <w:proofErr w:type="gramEnd"/>
            <w:r w:rsidR="00497332">
              <w:rPr>
                <w:rFonts w:hAnsi="宋体" w:hint="eastAsia"/>
                <w:caps/>
                <w:szCs w:val="21"/>
              </w:rPr>
              <w:t>创新药物应用的思考—北京大学肿瘤医院副主任医师</w:t>
            </w:r>
            <w:r w:rsidR="00497332">
              <w:rPr>
                <w:rFonts w:hAnsi="宋体" w:hint="eastAsia"/>
                <w:caps/>
                <w:szCs w:val="21"/>
              </w:rPr>
              <w:t xml:space="preserve">  </w:t>
            </w:r>
            <w:r w:rsidR="00497332">
              <w:rPr>
                <w:rFonts w:hAnsi="宋体" w:hint="eastAsia"/>
                <w:caps/>
                <w:szCs w:val="21"/>
              </w:rPr>
              <w:t>冷家骅</w:t>
            </w:r>
          </w:p>
          <w:p w14:paraId="758DE867" w14:textId="77777777" w:rsidR="0054760D" w:rsidRDefault="00997039">
            <w:pPr>
              <w:snapToGrid w:val="0"/>
              <w:spacing w:line="280" w:lineRule="exact"/>
              <w:jc w:val="left"/>
              <w:rPr>
                <w:rFonts w:hAnsi="宋体"/>
                <w:caps/>
                <w:szCs w:val="21"/>
              </w:rPr>
            </w:pPr>
            <w:r>
              <w:rPr>
                <w:rFonts w:hAnsi="宋体" w:hint="eastAsia"/>
                <w:caps/>
                <w:szCs w:val="21"/>
              </w:rPr>
              <w:t>5.</w:t>
            </w:r>
            <w:r w:rsidR="00497332">
              <w:rPr>
                <w:rFonts w:hAnsi="宋体"/>
                <w:caps/>
                <w:szCs w:val="21"/>
              </w:rPr>
              <w:t xml:space="preserve"> </w:t>
            </w:r>
            <w:r w:rsidR="00497332">
              <w:rPr>
                <w:rFonts w:hAnsi="宋体" w:hint="eastAsia"/>
                <w:caps/>
                <w:szCs w:val="21"/>
              </w:rPr>
              <w:t>临床导向的麻醉新药创制—四川大学华西医院麻醉</w:t>
            </w:r>
            <w:r w:rsidR="00497332">
              <w:rPr>
                <w:rFonts w:hAnsi="宋体"/>
                <w:caps/>
                <w:szCs w:val="21"/>
              </w:rPr>
              <w:t>转化医学国家地方联合工程研究中心研究</w:t>
            </w:r>
            <w:r w:rsidR="00497332">
              <w:rPr>
                <w:rFonts w:hAnsi="宋体" w:hint="eastAsia"/>
                <w:caps/>
                <w:szCs w:val="21"/>
              </w:rPr>
              <w:t>员</w:t>
            </w:r>
            <w:r w:rsidR="00497332">
              <w:rPr>
                <w:rFonts w:hAnsi="宋体" w:hint="eastAsia"/>
                <w:caps/>
                <w:szCs w:val="21"/>
              </w:rPr>
              <w:t xml:space="preserve"> </w:t>
            </w:r>
            <w:r w:rsidR="00497332">
              <w:rPr>
                <w:rFonts w:hAnsi="宋体" w:hint="eastAsia"/>
                <w:caps/>
                <w:szCs w:val="21"/>
              </w:rPr>
              <w:t>柯博文</w:t>
            </w:r>
          </w:p>
          <w:p w14:paraId="6019B239" w14:textId="77777777" w:rsidR="0054760D" w:rsidRDefault="00997039">
            <w:pPr>
              <w:snapToGrid w:val="0"/>
              <w:spacing w:line="280" w:lineRule="exact"/>
              <w:jc w:val="left"/>
              <w:rPr>
                <w:rFonts w:hAnsi="宋体"/>
                <w:caps/>
                <w:szCs w:val="21"/>
              </w:rPr>
            </w:pPr>
            <w:r>
              <w:rPr>
                <w:rFonts w:hAnsi="宋体" w:hint="eastAsia"/>
                <w:caps/>
                <w:szCs w:val="21"/>
              </w:rPr>
              <w:t>6.</w:t>
            </w:r>
            <w:r w:rsidR="00497332">
              <w:rPr>
                <w:rFonts w:hAnsi="宋体"/>
                <w:caps/>
                <w:szCs w:val="21"/>
              </w:rPr>
              <w:t xml:space="preserve"> </w:t>
            </w:r>
            <w:r w:rsidR="00497332">
              <w:rPr>
                <w:rFonts w:hAnsi="宋体" w:hint="eastAsia"/>
                <w:caps/>
                <w:szCs w:val="21"/>
              </w:rPr>
              <w:t>中药难溶性成分（组分）纳米粒给药系统关键技术及应用—中国人民解放军空军特色医学中心药剂科主任</w:t>
            </w:r>
            <w:r w:rsidR="00497332">
              <w:rPr>
                <w:rFonts w:hAnsi="宋体" w:hint="eastAsia"/>
                <w:caps/>
                <w:szCs w:val="21"/>
              </w:rPr>
              <w:t xml:space="preserve"> </w:t>
            </w:r>
            <w:proofErr w:type="gramStart"/>
            <w:r w:rsidR="00497332">
              <w:rPr>
                <w:rFonts w:hAnsi="宋体" w:hint="eastAsia"/>
                <w:caps/>
                <w:szCs w:val="21"/>
              </w:rPr>
              <w:t>袁</w:t>
            </w:r>
            <w:proofErr w:type="gramEnd"/>
            <w:r w:rsidR="00497332">
              <w:rPr>
                <w:rFonts w:hAnsi="宋体" w:hint="eastAsia"/>
                <w:caps/>
                <w:szCs w:val="21"/>
              </w:rPr>
              <w:t>海龙</w:t>
            </w:r>
          </w:p>
          <w:p w14:paraId="54D729D2" w14:textId="77777777" w:rsidR="0054760D" w:rsidRDefault="00997039" w:rsidP="00497332">
            <w:pPr>
              <w:snapToGrid w:val="0"/>
              <w:spacing w:line="280" w:lineRule="exact"/>
              <w:jc w:val="left"/>
              <w:rPr>
                <w:rFonts w:hAnsi="宋体"/>
                <w:caps/>
                <w:szCs w:val="21"/>
              </w:rPr>
            </w:pPr>
            <w:r>
              <w:rPr>
                <w:rFonts w:hAnsi="宋体" w:hint="eastAsia"/>
                <w:caps/>
                <w:szCs w:val="21"/>
              </w:rPr>
              <w:t>7</w:t>
            </w:r>
            <w:r>
              <w:rPr>
                <w:rFonts w:hAnsi="宋体"/>
                <w:caps/>
                <w:szCs w:val="21"/>
              </w:rPr>
              <w:t>.</w:t>
            </w:r>
            <w:r w:rsidR="00497332">
              <w:rPr>
                <w:rFonts w:hAnsi="宋体"/>
                <w:caps/>
                <w:szCs w:val="21"/>
              </w:rPr>
              <w:t xml:space="preserve"> </w:t>
            </w:r>
            <w:proofErr w:type="gramStart"/>
            <w:r w:rsidR="00497332">
              <w:rPr>
                <w:rFonts w:hAnsi="宋体" w:hint="eastAsia"/>
                <w:caps/>
                <w:szCs w:val="21"/>
              </w:rPr>
              <w:t>樟</w:t>
            </w:r>
            <w:proofErr w:type="gramEnd"/>
            <w:r w:rsidR="00497332">
              <w:rPr>
                <w:rFonts w:hAnsi="宋体" w:hint="eastAsia"/>
                <w:caps/>
                <w:szCs w:val="21"/>
              </w:rPr>
              <w:t>柳</w:t>
            </w:r>
            <w:proofErr w:type="gramStart"/>
            <w:r w:rsidR="00497332">
              <w:rPr>
                <w:rFonts w:hAnsi="宋体" w:hint="eastAsia"/>
                <w:caps/>
                <w:szCs w:val="21"/>
              </w:rPr>
              <w:t>碱改善</w:t>
            </w:r>
            <w:proofErr w:type="gramEnd"/>
            <w:r w:rsidR="00497332">
              <w:rPr>
                <w:rFonts w:hAnsi="宋体" w:hint="eastAsia"/>
                <w:caps/>
                <w:szCs w:val="21"/>
              </w:rPr>
              <w:t>脑梗死大鼠</w:t>
            </w:r>
            <w:r w:rsidR="00497332">
              <w:rPr>
                <w:rFonts w:hAnsi="宋体" w:hint="eastAsia"/>
                <w:caps/>
                <w:szCs w:val="21"/>
              </w:rPr>
              <w:t>tPA</w:t>
            </w:r>
            <w:r w:rsidR="00497332">
              <w:rPr>
                <w:rFonts w:hAnsi="宋体" w:hint="eastAsia"/>
                <w:caps/>
                <w:szCs w:val="21"/>
              </w:rPr>
              <w:t>溶栓后血脑屏障损伤的作用—北京大学基础医学院中西医结合教研室副研究员</w:t>
            </w:r>
            <w:r w:rsidR="00497332">
              <w:rPr>
                <w:rFonts w:hAnsi="宋体" w:hint="eastAsia"/>
                <w:caps/>
                <w:szCs w:val="21"/>
              </w:rPr>
              <w:t xml:space="preserve"> </w:t>
            </w:r>
            <w:r w:rsidR="00497332">
              <w:rPr>
                <w:rFonts w:hAnsi="宋体" w:hint="eastAsia"/>
                <w:caps/>
                <w:szCs w:val="21"/>
              </w:rPr>
              <w:t>刘建</w:t>
            </w:r>
          </w:p>
        </w:tc>
        <w:tc>
          <w:tcPr>
            <w:tcW w:w="2137" w:type="dxa"/>
            <w:tcBorders>
              <w:top w:val="single" w:sz="4" w:space="0" w:color="auto"/>
            </w:tcBorders>
            <w:vAlign w:val="center"/>
          </w:tcPr>
          <w:p w14:paraId="5D6C3375" w14:textId="77777777" w:rsidR="0054760D" w:rsidRDefault="00997039">
            <w:pPr>
              <w:snapToGrid w:val="0"/>
              <w:spacing w:line="280" w:lineRule="exact"/>
              <w:jc w:val="center"/>
              <w:rPr>
                <w:caps/>
                <w:szCs w:val="21"/>
              </w:rPr>
            </w:pPr>
            <w:r>
              <w:rPr>
                <w:rFonts w:hint="eastAsia"/>
                <w:caps/>
                <w:szCs w:val="21"/>
              </w:rPr>
              <w:t>天府国际会议中心</w:t>
            </w:r>
            <w:r>
              <w:rPr>
                <w:rFonts w:hint="eastAsia"/>
                <w:caps/>
                <w:szCs w:val="21"/>
              </w:rPr>
              <w:t xml:space="preserve"> 2</w:t>
            </w:r>
            <w:r>
              <w:rPr>
                <w:rFonts w:hint="eastAsia"/>
                <w:caps/>
                <w:szCs w:val="21"/>
              </w:rPr>
              <w:t>层</w:t>
            </w:r>
            <w:r>
              <w:rPr>
                <w:rFonts w:hint="eastAsia"/>
                <w:caps/>
                <w:szCs w:val="21"/>
              </w:rPr>
              <w:t xml:space="preserve"> 204-</w:t>
            </w:r>
            <w:proofErr w:type="gramStart"/>
            <w:r>
              <w:rPr>
                <w:rFonts w:hint="eastAsia"/>
                <w:caps/>
                <w:szCs w:val="21"/>
              </w:rPr>
              <w:t>蜀都厅</w:t>
            </w:r>
            <w:proofErr w:type="gramEnd"/>
          </w:p>
        </w:tc>
      </w:tr>
      <w:tr w:rsidR="0054760D" w14:paraId="318E6DC3" w14:textId="77777777">
        <w:trPr>
          <w:trHeight w:val="1844"/>
        </w:trPr>
        <w:tc>
          <w:tcPr>
            <w:tcW w:w="1395" w:type="dxa"/>
            <w:vMerge/>
            <w:vAlign w:val="center"/>
          </w:tcPr>
          <w:p w14:paraId="3FA3EE24" w14:textId="77777777" w:rsidR="0054760D" w:rsidRDefault="0054760D">
            <w:pPr>
              <w:snapToGrid w:val="0"/>
              <w:spacing w:line="280" w:lineRule="exact"/>
              <w:jc w:val="center"/>
              <w:rPr>
                <w:caps/>
                <w:szCs w:val="21"/>
              </w:rPr>
            </w:pPr>
          </w:p>
        </w:tc>
        <w:tc>
          <w:tcPr>
            <w:tcW w:w="1559" w:type="dxa"/>
            <w:tcBorders>
              <w:bottom w:val="single" w:sz="4" w:space="0" w:color="auto"/>
            </w:tcBorders>
            <w:vAlign w:val="center"/>
          </w:tcPr>
          <w:p w14:paraId="0EF3BD50" w14:textId="77777777" w:rsidR="0054760D" w:rsidRDefault="00997039">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37B25E8F" w14:textId="77777777" w:rsidR="0054760D" w:rsidRPr="005F62DF" w:rsidRDefault="00997039">
            <w:pPr>
              <w:snapToGrid w:val="0"/>
              <w:spacing w:line="280" w:lineRule="exact"/>
              <w:jc w:val="left"/>
              <w:rPr>
                <w:rFonts w:hAnsi="宋体"/>
                <w:b/>
                <w:caps/>
                <w:szCs w:val="21"/>
              </w:rPr>
            </w:pPr>
            <w:r w:rsidRPr="005F62DF">
              <w:rPr>
                <w:rFonts w:hAnsi="宋体" w:hint="eastAsia"/>
                <w:b/>
                <w:caps/>
                <w:szCs w:val="21"/>
              </w:rPr>
              <w:t>药学科学传播论坛</w:t>
            </w:r>
          </w:p>
          <w:p w14:paraId="50E26C24" w14:textId="77777777" w:rsidR="0054760D" w:rsidRDefault="00997039">
            <w:pPr>
              <w:snapToGrid w:val="0"/>
              <w:spacing w:line="280" w:lineRule="exact"/>
              <w:jc w:val="left"/>
              <w:rPr>
                <w:rFonts w:hAnsi="宋体"/>
                <w:caps/>
              </w:rPr>
            </w:pPr>
            <w:r>
              <w:rPr>
                <w:rFonts w:hint="eastAsia"/>
                <w:caps/>
              </w:rPr>
              <w:t>1.</w:t>
            </w:r>
            <w:r>
              <w:rPr>
                <w:rFonts w:ascii="宋体" w:hAnsi="宋体" w:hint="eastAsia"/>
                <w:caps/>
              </w:rPr>
              <w:t>优秀科普作品展示交流</w:t>
            </w:r>
          </w:p>
          <w:p w14:paraId="195B72E7" w14:textId="77777777" w:rsidR="0054760D" w:rsidRDefault="00997039">
            <w:pPr>
              <w:rPr>
                <w:rFonts w:hAnsi="宋体"/>
                <w:caps/>
              </w:rPr>
            </w:pPr>
            <w:r>
              <w:rPr>
                <w:rFonts w:ascii="宋体" w:hAnsi="宋体" w:hint="eastAsia"/>
                <w:caps/>
              </w:rPr>
              <w:t>（</w:t>
            </w:r>
            <w:r>
              <w:rPr>
                <w:rFonts w:hint="eastAsia"/>
                <w:caps/>
              </w:rPr>
              <w:t>1</w:t>
            </w:r>
            <w:r>
              <w:rPr>
                <w:rFonts w:ascii="宋体" w:hAnsi="宋体" w:hint="eastAsia"/>
                <w:caps/>
              </w:rPr>
              <w:t>）“咳”不容缓，家庭雾化“药”知道</w:t>
            </w:r>
            <w:r>
              <w:rPr>
                <w:rFonts w:hAnsi="宋体" w:hint="eastAsia"/>
                <w:caps/>
                <w:szCs w:val="21"/>
              </w:rPr>
              <w:t>—</w:t>
            </w:r>
            <w:r>
              <w:rPr>
                <w:rFonts w:ascii="宋体" w:hAnsi="宋体" w:hint="eastAsia"/>
                <w:caps/>
              </w:rPr>
              <w:t xml:space="preserve">中国人民解放军总医院医疗保障中心药剂科药师 </w:t>
            </w:r>
            <w:r>
              <w:rPr>
                <w:rFonts w:hAnsi="宋体"/>
                <w:caps/>
              </w:rPr>
              <w:t xml:space="preserve"> </w:t>
            </w:r>
            <w:r>
              <w:rPr>
                <w:rFonts w:ascii="宋体" w:hAnsi="宋体" w:hint="eastAsia"/>
                <w:caps/>
              </w:rPr>
              <w:t>魏微</w:t>
            </w:r>
          </w:p>
          <w:p w14:paraId="6453C8E1"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2</w:t>
            </w:r>
            <w:r>
              <w:rPr>
                <w:rFonts w:ascii="宋体" w:hAnsi="宋体" w:hint="eastAsia"/>
                <w:caps/>
              </w:rPr>
              <w:t>）二婶之糖尿病</w:t>
            </w:r>
            <w:r>
              <w:rPr>
                <w:rFonts w:hAnsi="宋体" w:hint="eastAsia"/>
                <w:caps/>
                <w:szCs w:val="21"/>
              </w:rPr>
              <w:t>—</w:t>
            </w:r>
            <w:r>
              <w:rPr>
                <w:rFonts w:ascii="宋体" w:hAnsi="宋体" w:hint="eastAsia"/>
                <w:caps/>
              </w:rPr>
              <w:t xml:space="preserve">天津医科大学总医院药剂科主管药师 </w:t>
            </w:r>
            <w:r>
              <w:rPr>
                <w:rFonts w:hAnsi="宋体"/>
                <w:caps/>
              </w:rPr>
              <w:t xml:space="preserve"> </w:t>
            </w:r>
            <w:r>
              <w:rPr>
                <w:rFonts w:ascii="宋体" w:hAnsi="宋体" w:hint="eastAsia"/>
                <w:caps/>
              </w:rPr>
              <w:t>张子健</w:t>
            </w:r>
          </w:p>
          <w:p w14:paraId="7D4E4C15"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3</w:t>
            </w:r>
            <w:r>
              <w:rPr>
                <w:rFonts w:ascii="宋体" w:hAnsi="宋体" w:hint="eastAsia"/>
                <w:caps/>
              </w:rPr>
              <w:t>）关于避孕药的小误会</w:t>
            </w:r>
            <w:r>
              <w:rPr>
                <w:rFonts w:hAnsi="宋体" w:hint="eastAsia"/>
                <w:caps/>
                <w:szCs w:val="21"/>
              </w:rPr>
              <w:t>—</w:t>
            </w:r>
            <w:r>
              <w:rPr>
                <w:rFonts w:ascii="宋体" w:hAnsi="宋体" w:hint="eastAsia"/>
                <w:caps/>
              </w:rPr>
              <w:t xml:space="preserve">首都医科大学附属北京妇产医院药事部主管药师 </w:t>
            </w:r>
            <w:r>
              <w:rPr>
                <w:rFonts w:hAnsi="宋体"/>
                <w:caps/>
              </w:rPr>
              <w:t xml:space="preserve"> </w:t>
            </w:r>
            <w:r>
              <w:rPr>
                <w:rFonts w:ascii="宋体" w:hAnsi="宋体" w:hint="eastAsia"/>
                <w:caps/>
              </w:rPr>
              <w:t>赵雯</w:t>
            </w:r>
          </w:p>
          <w:p w14:paraId="3FC9B47F"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4</w:t>
            </w:r>
            <w:r>
              <w:rPr>
                <w:rFonts w:ascii="宋体" w:hAnsi="宋体" w:hint="eastAsia"/>
                <w:caps/>
              </w:rPr>
              <w:t>）无痛分娩真的是妇女之友、人类之光？</w:t>
            </w:r>
            <w:r>
              <w:rPr>
                <w:rFonts w:hAnsi="宋体" w:hint="eastAsia"/>
                <w:caps/>
                <w:szCs w:val="21"/>
              </w:rPr>
              <w:t>—</w:t>
            </w:r>
            <w:r>
              <w:rPr>
                <w:rFonts w:ascii="宋体" w:hAnsi="宋体" w:hint="eastAsia"/>
                <w:caps/>
              </w:rPr>
              <w:t xml:space="preserve">首都医科大学附属北京妇产医院药事部主管药师 </w:t>
            </w:r>
            <w:r>
              <w:rPr>
                <w:rFonts w:hAnsi="宋体"/>
                <w:caps/>
              </w:rPr>
              <w:t xml:space="preserve"> </w:t>
            </w:r>
            <w:r>
              <w:rPr>
                <w:rFonts w:ascii="宋体" w:hAnsi="宋体" w:hint="eastAsia"/>
                <w:caps/>
              </w:rPr>
              <w:t>周博雅</w:t>
            </w:r>
          </w:p>
          <w:p w14:paraId="381E3126"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5</w:t>
            </w:r>
            <w:r>
              <w:rPr>
                <w:rFonts w:ascii="宋体" w:hAnsi="宋体" w:hint="eastAsia"/>
                <w:caps/>
              </w:rPr>
              <w:t>）孕期微量元素，你补对了吗？</w:t>
            </w:r>
            <w:r>
              <w:rPr>
                <w:rFonts w:hAnsi="宋体" w:hint="eastAsia"/>
                <w:caps/>
                <w:szCs w:val="21"/>
              </w:rPr>
              <w:t>—</w:t>
            </w:r>
            <w:r>
              <w:rPr>
                <w:rFonts w:ascii="宋体" w:hAnsi="宋体" w:hint="eastAsia"/>
                <w:caps/>
              </w:rPr>
              <w:t xml:space="preserve">大连市妇女儿童医疗中心（集团）药学部主管药师 </w:t>
            </w:r>
            <w:r>
              <w:rPr>
                <w:rFonts w:hAnsi="宋体"/>
                <w:caps/>
              </w:rPr>
              <w:t xml:space="preserve"> </w:t>
            </w:r>
            <w:r>
              <w:rPr>
                <w:rFonts w:ascii="宋体" w:hAnsi="宋体" w:hint="eastAsia"/>
                <w:caps/>
              </w:rPr>
              <w:t>李哲</w:t>
            </w:r>
          </w:p>
          <w:p w14:paraId="79503D71"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6</w:t>
            </w:r>
            <w:r>
              <w:rPr>
                <w:rFonts w:ascii="宋体" w:hAnsi="宋体" w:hint="eastAsia"/>
                <w:caps/>
              </w:rPr>
              <w:t>）孟鲁司特钠颗粒，您吃对了吗？</w:t>
            </w:r>
            <w:r>
              <w:rPr>
                <w:rFonts w:hAnsi="宋体" w:hint="eastAsia"/>
                <w:caps/>
                <w:szCs w:val="21"/>
              </w:rPr>
              <w:t>—</w:t>
            </w:r>
            <w:r>
              <w:rPr>
                <w:rFonts w:ascii="宋体" w:hAnsi="宋体" w:hint="eastAsia"/>
                <w:caps/>
              </w:rPr>
              <w:t xml:space="preserve">大连市第三人民医院药剂部主管药师 </w:t>
            </w:r>
            <w:r>
              <w:rPr>
                <w:rFonts w:hAnsi="宋体"/>
                <w:caps/>
              </w:rPr>
              <w:t xml:space="preserve"> </w:t>
            </w:r>
            <w:r>
              <w:rPr>
                <w:rFonts w:ascii="宋体" w:hAnsi="宋体" w:hint="eastAsia"/>
                <w:caps/>
              </w:rPr>
              <w:t>刘莉</w:t>
            </w:r>
          </w:p>
          <w:p w14:paraId="16521290"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7</w:t>
            </w:r>
            <w:r>
              <w:rPr>
                <w:rFonts w:ascii="宋体" w:hAnsi="宋体" w:hint="eastAsia"/>
                <w:caps/>
              </w:rPr>
              <w:t>）相爱相杀的吃药与喝水</w:t>
            </w:r>
            <w:r>
              <w:rPr>
                <w:rFonts w:hAnsi="宋体" w:hint="eastAsia"/>
                <w:caps/>
                <w:szCs w:val="21"/>
              </w:rPr>
              <w:t>—</w:t>
            </w:r>
            <w:r>
              <w:rPr>
                <w:rFonts w:ascii="宋体" w:hAnsi="宋体" w:hint="eastAsia"/>
                <w:caps/>
              </w:rPr>
              <w:t xml:space="preserve">郑州市妇幼保健院药学部初级中药师 </w:t>
            </w:r>
            <w:r>
              <w:rPr>
                <w:rFonts w:hAnsi="宋体"/>
                <w:caps/>
              </w:rPr>
              <w:t xml:space="preserve"> </w:t>
            </w:r>
            <w:r>
              <w:rPr>
                <w:rFonts w:ascii="宋体" w:hAnsi="宋体" w:hint="eastAsia"/>
                <w:caps/>
              </w:rPr>
              <w:t>田怿淼</w:t>
            </w:r>
          </w:p>
          <w:p w14:paraId="659ED130"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8</w:t>
            </w:r>
            <w:r>
              <w:rPr>
                <w:rFonts w:ascii="宋体" w:hAnsi="宋体" w:hint="eastAsia"/>
                <w:caps/>
              </w:rPr>
              <w:t>）服用这些药物的你，要和咖啡说拜拜！</w:t>
            </w:r>
            <w:r>
              <w:rPr>
                <w:rFonts w:hAnsi="宋体" w:hint="eastAsia"/>
                <w:caps/>
                <w:szCs w:val="21"/>
              </w:rPr>
              <w:t>—</w:t>
            </w:r>
            <w:r>
              <w:rPr>
                <w:rFonts w:ascii="宋体" w:hAnsi="宋体" w:hint="eastAsia"/>
                <w:caps/>
              </w:rPr>
              <w:t xml:space="preserve">郑州市第二人民医院药学部主管药师 </w:t>
            </w:r>
            <w:r>
              <w:rPr>
                <w:rFonts w:hAnsi="宋体"/>
                <w:caps/>
              </w:rPr>
              <w:t xml:space="preserve"> </w:t>
            </w:r>
            <w:r>
              <w:rPr>
                <w:rFonts w:ascii="宋体" w:hAnsi="宋体" w:hint="eastAsia"/>
                <w:caps/>
              </w:rPr>
              <w:t>王欢</w:t>
            </w:r>
          </w:p>
          <w:p w14:paraId="18CC0518"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9</w:t>
            </w:r>
            <w:r>
              <w:rPr>
                <w:rFonts w:ascii="宋体" w:hAnsi="宋体" w:hint="eastAsia"/>
                <w:caps/>
              </w:rPr>
              <w:t>）复方聚乙二醇电解质散（Ⅰ）（Ⅱ）（Ⅲ）（Ⅳ）到底有啥区别？</w:t>
            </w:r>
            <w:r>
              <w:rPr>
                <w:rFonts w:hAnsi="宋体" w:hint="eastAsia"/>
                <w:caps/>
                <w:szCs w:val="21"/>
              </w:rPr>
              <w:t>—</w:t>
            </w:r>
            <w:r>
              <w:rPr>
                <w:rFonts w:ascii="宋体" w:hAnsi="宋体" w:hint="eastAsia"/>
                <w:caps/>
              </w:rPr>
              <w:t xml:space="preserve">河南省人民医院药学部主管药师 </w:t>
            </w:r>
            <w:r>
              <w:rPr>
                <w:rFonts w:hAnsi="宋体"/>
                <w:caps/>
              </w:rPr>
              <w:t xml:space="preserve"> </w:t>
            </w:r>
            <w:r>
              <w:rPr>
                <w:rFonts w:ascii="宋体" w:hAnsi="宋体" w:hint="eastAsia"/>
                <w:caps/>
              </w:rPr>
              <w:t>张璐璐</w:t>
            </w:r>
          </w:p>
          <w:p w14:paraId="65EC1759" w14:textId="77777777" w:rsidR="0054760D" w:rsidRDefault="00997039">
            <w:pPr>
              <w:snapToGrid w:val="0"/>
              <w:spacing w:line="280" w:lineRule="exact"/>
              <w:jc w:val="left"/>
              <w:rPr>
                <w:rFonts w:hAnsi="宋体"/>
                <w:caps/>
              </w:rPr>
            </w:pPr>
            <w:r>
              <w:rPr>
                <w:rFonts w:ascii="宋体" w:hAnsi="宋体" w:hint="eastAsia"/>
                <w:caps/>
              </w:rPr>
              <w:t>（</w:t>
            </w:r>
            <w:r>
              <w:rPr>
                <w:rFonts w:hint="eastAsia"/>
                <w:caps/>
              </w:rPr>
              <w:t>1</w:t>
            </w:r>
            <w:r>
              <w:rPr>
                <w:rFonts w:hAnsi="宋体"/>
                <w:caps/>
              </w:rPr>
              <w:t>0</w:t>
            </w:r>
            <w:r>
              <w:rPr>
                <w:rFonts w:ascii="宋体" w:hAnsi="宋体" w:hint="eastAsia"/>
                <w:caps/>
              </w:rPr>
              <w:t>）橘皮？陈皮？中药炮制很重要</w:t>
            </w:r>
            <w:r>
              <w:rPr>
                <w:rFonts w:hAnsi="宋体" w:hint="eastAsia"/>
                <w:caps/>
                <w:szCs w:val="21"/>
              </w:rPr>
              <w:t>—</w:t>
            </w:r>
            <w:r>
              <w:rPr>
                <w:rFonts w:ascii="宋体" w:hAnsi="宋体" w:hint="eastAsia"/>
                <w:caps/>
              </w:rPr>
              <w:t xml:space="preserve">镇江市中西医结合医院药剂科主管药师 </w:t>
            </w:r>
            <w:r>
              <w:rPr>
                <w:rFonts w:hAnsi="宋体"/>
                <w:caps/>
              </w:rPr>
              <w:t xml:space="preserve"> </w:t>
            </w:r>
            <w:r>
              <w:rPr>
                <w:rFonts w:ascii="宋体" w:hAnsi="宋体" w:hint="eastAsia"/>
                <w:caps/>
              </w:rPr>
              <w:t>杨倩</w:t>
            </w:r>
          </w:p>
          <w:p w14:paraId="2D48A2ED" w14:textId="77777777" w:rsidR="0054760D" w:rsidRDefault="00997039">
            <w:pPr>
              <w:rPr>
                <w:rFonts w:hAnsi="宋体"/>
                <w:caps/>
                <w:szCs w:val="21"/>
              </w:rPr>
            </w:pPr>
            <w:r>
              <w:rPr>
                <w:rFonts w:hint="eastAsia"/>
                <w:caps/>
              </w:rPr>
              <w:t>2.</w:t>
            </w:r>
            <w:r>
              <w:rPr>
                <w:rFonts w:ascii="宋体" w:hAnsi="宋体" w:hint="eastAsia"/>
                <w:caps/>
              </w:rPr>
              <w:t>项目发布：</w:t>
            </w:r>
            <w:r>
              <w:rPr>
                <w:rFonts w:hint="eastAsia"/>
                <w:caps/>
              </w:rPr>
              <w:t>2024</w:t>
            </w:r>
            <w:r>
              <w:rPr>
                <w:rFonts w:ascii="宋体" w:hAnsi="宋体" w:hint="eastAsia"/>
                <w:caps/>
              </w:rPr>
              <w:t>年科普研究课题指南发布</w:t>
            </w:r>
          </w:p>
        </w:tc>
        <w:tc>
          <w:tcPr>
            <w:tcW w:w="2137" w:type="dxa"/>
            <w:tcBorders>
              <w:top w:val="single" w:sz="4" w:space="0" w:color="auto"/>
            </w:tcBorders>
            <w:vAlign w:val="center"/>
          </w:tcPr>
          <w:p w14:paraId="569F1FA9" w14:textId="77777777" w:rsidR="0054760D" w:rsidRDefault="00997039">
            <w:pPr>
              <w:snapToGrid w:val="0"/>
              <w:spacing w:line="280" w:lineRule="exact"/>
              <w:jc w:val="center"/>
              <w:rPr>
                <w:caps/>
                <w:szCs w:val="21"/>
              </w:rPr>
            </w:pPr>
            <w:r>
              <w:rPr>
                <w:rFonts w:hint="eastAsia"/>
                <w:caps/>
                <w:szCs w:val="21"/>
              </w:rPr>
              <w:t>天府国际会议中心</w:t>
            </w:r>
            <w:r>
              <w:rPr>
                <w:rFonts w:hint="eastAsia"/>
                <w:caps/>
                <w:szCs w:val="21"/>
              </w:rPr>
              <w:t xml:space="preserve"> 2</w:t>
            </w:r>
            <w:r>
              <w:rPr>
                <w:rFonts w:hint="eastAsia"/>
                <w:caps/>
                <w:szCs w:val="21"/>
              </w:rPr>
              <w:t>层</w:t>
            </w:r>
            <w:r>
              <w:rPr>
                <w:rFonts w:hint="eastAsia"/>
                <w:caps/>
                <w:szCs w:val="21"/>
              </w:rPr>
              <w:t xml:space="preserve"> 207-</w:t>
            </w:r>
            <w:r>
              <w:rPr>
                <w:rFonts w:hint="eastAsia"/>
                <w:caps/>
                <w:szCs w:val="21"/>
              </w:rPr>
              <w:t>天府厅</w:t>
            </w:r>
          </w:p>
        </w:tc>
      </w:tr>
      <w:tr w:rsidR="0054760D" w14:paraId="4F0A9E98" w14:textId="77777777">
        <w:trPr>
          <w:trHeight w:val="544"/>
        </w:trPr>
        <w:tc>
          <w:tcPr>
            <w:tcW w:w="1395" w:type="dxa"/>
            <w:vMerge/>
            <w:vAlign w:val="center"/>
          </w:tcPr>
          <w:p w14:paraId="4015A3BD" w14:textId="77777777" w:rsidR="0054760D" w:rsidRDefault="0054760D">
            <w:pPr>
              <w:snapToGrid w:val="0"/>
              <w:spacing w:line="280" w:lineRule="exact"/>
              <w:jc w:val="center"/>
              <w:rPr>
                <w:caps/>
                <w:szCs w:val="21"/>
              </w:rPr>
            </w:pPr>
          </w:p>
        </w:tc>
        <w:tc>
          <w:tcPr>
            <w:tcW w:w="1559" w:type="dxa"/>
            <w:tcBorders>
              <w:bottom w:val="single" w:sz="4" w:space="0" w:color="auto"/>
            </w:tcBorders>
            <w:vAlign w:val="center"/>
          </w:tcPr>
          <w:p w14:paraId="19375198" w14:textId="77777777" w:rsidR="0054760D" w:rsidRDefault="00997039">
            <w:pPr>
              <w:snapToGrid w:val="0"/>
              <w:spacing w:line="280" w:lineRule="exact"/>
              <w:jc w:val="center"/>
              <w:rPr>
                <w:caps/>
                <w:szCs w:val="21"/>
              </w:rPr>
            </w:pPr>
            <w:r>
              <w:rPr>
                <w:rFonts w:hint="eastAsia"/>
                <w:caps/>
                <w:szCs w:val="21"/>
              </w:rPr>
              <w:t>13:30-17:30</w:t>
            </w:r>
          </w:p>
        </w:tc>
        <w:tc>
          <w:tcPr>
            <w:tcW w:w="5831" w:type="dxa"/>
            <w:tcBorders>
              <w:top w:val="single" w:sz="4" w:space="0" w:color="auto"/>
            </w:tcBorders>
            <w:vAlign w:val="center"/>
          </w:tcPr>
          <w:p w14:paraId="7A41F614" w14:textId="77777777" w:rsidR="0054760D" w:rsidRPr="005F62DF" w:rsidRDefault="00997039">
            <w:pPr>
              <w:snapToGrid w:val="0"/>
              <w:spacing w:line="280" w:lineRule="exact"/>
              <w:jc w:val="left"/>
              <w:rPr>
                <w:rFonts w:hAnsi="宋体"/>
                <w:b/>
                <w:caps/>
                <w:szCs w:val="21"/>
              </w:rPr>
            </w:pPr>
            <w:r w:rsidRPr="005F62DF">
              <w:rPr>
                <w:rFonts w:hAnsi="宋体" w:hint="eastAsia"/>
                <w:b/>
                <w:caps/>
                <w:szCs w:val="21"/>
              </w:rPr>
              <w:t>静脉用药合理使用论坛</w:t>
            </w:r>
          </w:p>
          <w:p w14:paraId="4F8A5081" w14:textId="77777777" w:rsidR="0054760D" w:rsidRDefault="00997039">
            <w:pPr>
              <w:snapToGrid w:val="0"/>
              <w:spacing w:line="280" w:lineRule="exact"/>
              <w:jc w:val="left"/>
              <w:rPr>
                <w:rFonts w:hAnsi="宋体"/>
                <w:caps/>
                <w:szCs w:val="21"/>
              </w:rPr>
            </w:pPr>
            <w:r>
              <w:rPr>
                <w:rFonts w:hAnsi="宋体" w:hint="eastAsia"/>
                <w:caps/>
                <w:szCs w:val="21"/>
              </w:rPr>
              <w:t>1.</w:t>
            </w:r>
            <w:r>
              <w:rPr>
                <w:rFonts w:hAnsi="宋体" w:hint="eastAsia"/>
                <w:caps/>
                <w:szCs w:val="21"/>
              </w:rPr>
              <w:t>白蛋白的合理使用与管理—国家卫生健康</w:t>
            </w:r>
            <w:proofErr w:type="gramStart"/>
            <w:r>
              <w:rPr>
                <w:rFonts w:hAnsi="宋体" w:hint="eastAsia"/>
                <w:caps/>
                <w:szCs w:val="21"/>
              </w:rPr>
              <w:t>委医院</w:t>
            </w:r>
            <w:proofErr w:type="gramEnd"/>
            <w:r>
              <w:rPr>
                <w:rFonts w:hAnsi="宋体" w:hint="eastAsia"/>
                <w:caps/>
                <w:szCs w:val="21"/>
              </w:rPr>
              <w:t>管理研究所药事管理研究部主任、主任药师</w:t>
            </w:r>
            <w:r>
              <w:rPr>
                <w:rFonts w:hAnsi="宋体" w:hint="eastAsia"/>
                <w:caps/>
                <w:szCs w:val="21"/>
              </w:rPr>
              <w:t xml:space="preserve">  </w:t>
            </w:r>
            <w:r>
              <w:rPr>
                <w:rFonts w:hAnsi="宋体" w:hint="eastAsia"/>
                <w:caps/>
                <w:szCs w:val="21"/>
              </w:rPr>
              <w:t>孙路路</w:t>
            </w:r>
          </w:p>
          <w:p w14:paraId="083F4CCB" w14:textId="77777777" w:rsidR="0054760D" w:rsidRDefault="00997039">
            <w:pPr>
              <w:snapToGrid w:val="0"/>
              <w:spacing w:line="280" w:lineRule="exact"/>
              <w:jc w:val="left"/>
              <w:rPr>
                <w:rFonts w:hAnsi="宋体"/>
                <w:caps/>
                <w:szCs w:val="21"/>
              </w:rPr>
            </w:pPr>
            <w:r>
              <w:rPr>
                <w:rFonts w:hAnsi="宋体" w:hint="eastAsia"/>
                <w:caps/>
                <w:szCs w:val="21"/>
              </w:rPr>
              <w:t>2.</w:t>
            </w:r>
            <w:r>
              <w:rPr>
                <w:rFonts w:hAnsi="宋体" w:hint="eastAsia"/>
                <w:caps/>
                <w:szCs w:val="21"/>
              </w:rPr>
              <w:t>全密闭式输液包装</w:t>
            </w:r>
            <w:r>
              <w:rPr>
                <w:rFonts w:hAnsi="宋体" w:hint="eastAsia"/>
                <w:caps/>
                <w:szCs w:val="21"/>
              </w:rPr>
              <w:t>PIVAS</w:t>
            </w:r>
            <w:r>
              <w:rPr>
                <w:rFonts w:hAnsi="宋体" w:hint="eastAsia"/>
                <w:caps/>
                <w:szCs w:val="21"/>
              </w:rPr>
              <w:t>使用现状调研分析—苏州大学附属独</w:t>
            </w:r>
            <w:proofErr w:type="gramStart"/>
            <w:r>
              <w:rPr>
                <w:rFonts w:hAnsi="宋体" w:hint="eastAsia"/>
                <w:caps/>
                <w:szCs w:val="21"/>
              </w:rPr>
              <w:t>墅</w:t>
            </w:r>
            <w:proofErr w:type="gramEnd"/>
            <w:r>
              <w:rPr>
                <w:rFonts w:hAnsi="宋体" w:hint="eastAsia"/>
                <w:caps/>
                <w:szCs w:val="21"/>
              </w:rPr>
              <w:t>湖医院药学部主任、主任药师</w:t>
            </w:r>
            <w:r>
              <w:rPr>
                <w:rFonts w:hAnsi="宋体" w:hint="eastAsia"/>
                <w:caps/>
                <w:szCs w:val="21"/>
              </w:rPr>
              <w:t xml:space="preserve">  </w:t>
            </w:r>
            <w:proofErr w:type="gramStart"/>
            <w:r>
              <w:rPr>
                <w:rFonts w:hAnsi="宋体" w:hint="eastAsia"/>
                <w:caps/>
                <w:szCs w:val="21"/>
              </w:rPr>
              <w:t>包健安</w:t>
            </w:r>
            <w:proofErr w:type="gramEnd"/>
          </w:p>
          <w:p w14:paraId="7F71B8BF" w14:textId="77777777" w:rsidR="0054760D" w:rsidRDefault="00997039">
            <w:pPr>
              <w:snapToGrid w:val="0"/>
              <w:spacing w:line="280" w:lineRule="exact"/>
              <w:jc w:val="left"/>
              <w:rPr>
                <w:rFonts w:hAnsi="宋体"/>
                <w:caps/>
                <w:szCs w:val="21"/>
              </w:rPr>
            </w:pPr>
            <w:r>
              <w:rPr>
                <w:rFonts w:hAnsi="宋体" w:hint="eastAsia"/>
                <w:caps/>
                <w:szCs w:val="21"/>
              </w:rPr>
              <w:lastRenderedPageBreak/>
              <w:t>3.</w:t>
            </w:r>
            <w:r>
              <w:rPr>
                <w:rFonts w:hAnsi="宋体" w:hint="eastAsia"/>
                <w:caps/>
                <w:szCs w:val="21"/>
              </w:rPr>
              <w:t>肿瘤精准用药与剂量分级—西安交通大学第一附属医院药学部主任、主任药师</w:t>
            </w:r>
            <w:r>
              <w:rPr>
                <w:rFonts w:hAnsi="宋体" w:hint="eastAsia"/>
                <w:caps/>
                <w:szCs w:val="21"/>
              </w:rPr>
              <w:t xml:space="preserve">  </w:t>
            </w:r>
            <w:r>
              <w:rPr>
                <w:rFonts w:hAnsi="宋体" w:hint="eastAsia"/>
                <w:caps/>
                <w:szCs w:val="21"/>
              </w:rPr>
              <w:t>封卫毅</w:t>
            </w:r>
          </w:p>
          <w:p w14:paraId="48C96FA5" w14:textId="77777777" w:rsidR="0054760D" w:rsidRDefault="00997039">
            <w:pPr>
              <w:snapToGrid w:val="0"/>
              <w:spacing w:line="280" w:lineRule="exact"/>
              <w:jc w:val="left"/>
              <w:rPr>
                <w:rFonts w:hAnsi="宋体"/>
                <w:caps/>
                <w:szCs w:val="21"/>
              </w:rPr>
            </w:pPr>
            <w:r>
              <w:rPr>
                <w:rFonts w:hAnsi="宋体" w:hint="eastAsia"/>
                <w:caps/>
                <w:szCs w:val="21"/>
              </w:rPr>
              <w:t>4.</w:t>
            </w:r>
            <w:r>
              <w:rPr>
                <w:rFonts w:hAnsi="宋体" w:hint="eastAsia"/>
                <w:caps/>
                <w:szCs w:val="21"/>
              </w:rPr>
              <w:t>静脉用药调配中心自动化设备配置与选购专家共识（讨论稿）编写过程报告—国家卫生健康</w:t>
            </w:r>
            <w:proofErr w:type="gramStart"/>
            <w:r>
              <w:rPr>
                <w:rFonts w:hAnsi="宋体" w:hint="eastAsia"/>
                <w:caps/>
                <w:szCs w:val="21"/>
              </w:rPr>
              <w:t>委医院</w:t>
            </w:r>
            <w:proofErr w:type="gramEnd"/>
            <w:r>
              <w:rPr>
                <w:rFonts w:hAnsi="宋体" w:hint="eastAsia"/>
                <w:caps/>
                <w:szCs w:val="21"/>
              </w:rPr>
              <w:t>管理研究所药事管理研究部顾问、主任药师</w:t>
            </w:r>
            <w:r>
              <w:rPr>
                <w:rFonts w:hAnsi="宋体" w:hint="eastAsia"/>
                <w:caps/>
                <w:szCs w:val="21"/>
              </w:rPr>
              <w:t xml:space="preserve">  </w:t>
            </w:r>
            <w:r>
              <w:rPr>
                <w:rFonts w:hAnsi="宋体" w:hint="eastAsia"/>
                <w:caps/>
                <w:szCs w:val="21"/>
              </w:rPr>
              <w:t>吴永佩</w:t>
            </w:r>
          </w:p>
          <w:p w14:paraId="72CCFB4F" w14:textId="77777777" w:rsidR="0054760D" w:rsidRDefault="00997039">
            <w:pPr>
              <w:snapToGrid w:val="0"/>
              <w:spacing w:line="280" w:lineRule="exact"/>
              <w:jc w:val="left"/>
              <w:rPr>
                <w:rFonts w:hAnsi="宋体"/>
                <w:caps/>
                <w:szCs w:val="21"/>
              </w:rPr>
            </w:pPr>
            <w:r>
              <w:rPr>
                <w:rFonts w:hAnsi="宋体" w:hint="eastAsia"/>
                <w:caps/>
                <w:szCs w:val="21"/>
              </w:rPr>
              <w:t>5.</w:t>
            </w:r>
            <w:r>
              <w:rPr>
                <w:rFonts w:hAnsi="宋体" w:hint="eastAsia"/>
                <w:caps/>
                <w:szCs w:val="21"/>
              </w:rPr>
              <w:t>中国药学会静脉用药调配管理专委会</w:t>
            </w:r>
            <w:r>
              <w:rPr>
                <w:rFonts w:hAnsi="宋体" w:hint="eastAsia"/>
                <w:caps/>
                <w:szCs w:val="21"/>
              </w:rPr>
              <w:t>2023</w:t>
            </w:r>
            <w:r>
              <w:rPr>
                <w:rFonts w:hAnsi="宋体" w:hint="eastAsia"/>
                <w:caps/>
                <w:szCs w:val="21"/>
              </w:rPr>
              <w:t>年工作总结和</w:t>
            </w:r>
            <w:r>
              <w:rPr>
                <w:rFonts w:hAnsi="宋体" w:hint="eastAsia"/>
                <w:caps/>
                <w:szCs w:val="21"/>
              </w:rPr>
              <w:t>2024</w:t>
            </w:r>
            <w:r>
              <w:rPr>
                <w:rFonts w:hAnsi="宋体" w:hint="eastAsia"/>
                <w:caps/>
                <w:szCs w:val="21"/>
              </w:rPr>
              <w:t>年工作计划—河北省人民医院药学部主任、主任药师</w:t>
            </w:r>
            <w:r>
              <w:rPr>
                <w:rFonts w:hAnsi="宋体" w:hint="eastAsia"/>
                <w:caps/>
                <w:szCs w:val="21"/>
              </w:rPr>
              <w:t xml:space="preserve">  </w:t>
            </w:r>
            <w:r>
              <w:rPr>
                <w:rFonts w:hAnsi="宋体" w:hint="eastAsia"/>
                <w:caps/>
                <w:szCs w:val="21"/>
              </w:rPr>
              <w:t>董占军</w:t>
            </w:r>
          </w:p>
          <w:p w14:paraId="3CD1F4E5" w14:textId="77777777" w:rsidR="0054760D" w:rsidRDefault="00997039">
            <w:pPr>
              <w:snapToGrid w:val="0"/>
              <w:spacing w:line="280" w:lineRule="exact"/>
              <w:jc w:val="left"/>
              <w:rPr>
                <w:rFonts w:hAnsi="宋体"/>
                <w:caps/>
                <w:szCs w:val="21"/>
              </w:rPr>
            </w:pPr>
            <w:r>
              <w:rPr>
                <w:rFonts w:hAnsi="宋体" w:hint="eastAsia"/>
                <w:caps/>
                <w:szCs w:val="21"/>
              </w:rPr>
              <w:t xml:space="preserve">6. </w:t>
            </w:r>
            <w:r>
              <w:rPr>
                <w:rFonts w:hAnsi="宋体" w:hint="eastAsia"/>
                <w:caps/>
                <w:szCs w:val="21"/>
              </w:rPr>
              <w:t>讨论：</w:t>
            </w:r>
          </w:p>
          <w:p w14:paraId="5DACBDF2"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1</w:t>
            </w:r>
            <w:r>
              <w:rPr>
                <w:rFonts w:hAnsi="宋体" w:hint="eastAsia"/>
                <w:caps/>
                <w:szCs w:val="21"/>
              </w:rPr>
              <w:t>）中国药学会静脉用药调配管理专委会</w:t>
            </w:r>
            <w:r>
              <w:rPr>
                <w:rFonts w:hAnsi="宋体" w:hint="eastAsia"/>
                <w:caps/>
                <w:szCs w:val="21"/>
              </w:rPr>
              <w:t>2024</w:t>
            </w:r>
            <w:r>
              <w:rPr>
                <w:rFonts w:hAnsi="宋体" w:hint="eastAsia"/>
                <w:caps/>
                <w:szCs w:val="21"/>
              </w:rPr>
              <w:t>年工作计划</w:t>
            </w:r>
          </w:p>
          <w:p w14:paraId="46FFD510" w14:textId="77777777" w:rsidR="0054760D" w:rsidRDefault="00997039">
            <w:pPr>
              <w:snapToGrid w:val="0"/>
              <w:spacing w:line="280" w:lineRule="exact"/>
              <w:jc w:val="left"/>
              <w:rPr>
                <w:rFonts w:hAnsi="宋体"/>
                <w:caps/>
                <w:szCs w:val="21"/>
              </w:rPr>
            </w:pPr>
            <w:r>
              <w:rPr>
                <w:rFonts w:hAnsi="宋体" w:hint="eastAsia"/>
                <w:caps/>
                <w:szCs w:val="21"/>
              </w:rPr>
              <w:t>国家卫生健康</w:t>
            </w:r>
            <w:proofErr w:type="gramStart"/>
            <w:r>
              <w:rPr>
                <w:rFonts w:hAnsi="宋体" w:hint="eastAsia"/>
                <w:caps/>
                <w:szCs w:val="21"/>
              </w:rPr>
              <w:t>委医院</w:t>
            </w:r>
            <w:proofErr w:type="gramEnd"/>
            <w:r>
              <w:rPr>
                <w:rFonts w:hAnsi="宋体" w:hint="eastAsia"/>
                <w:caps/>
                <w:szCs w:val="21"/>
              </w:rPr>
              <w:t>管理研究所药事管理研究部名誉主任、主任药师</w:t>
            </w:r>
            <w:r>
              <w:rPr>
                <w:rFonts w:hAnsi="宋体" w:hint="eastAsia"/>
                <w:caps/>
                <w:szCs w:val="21"/>
              </w:rPr>
              <w:t xml:space="preserve">  </w:t>
            </w:r>
            <w:r>
              <w:rPr>
                <w:rFonts w:hAnsi="宋体" w:hint="eastAsia"/>
                <w:caps/>
                <w:szCs w:val="21"/>
              </w:rPr>
              <w:t>颜青</w:t>
            </w:r>
          </w:p>
          <w:p w14:paraId="5F9DB315"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2</w:t>
            </w:r>
            <w:r>
              <w:rPr>
                <w:rFonts w:hAnsi="宋体" w:hint="eastAsia"/>
                <w:caps/>
                <w:szCs w:val="21"/>
              </w:rPr>
              <w:t>）静脉用药调配中心自动化设备配置与选购专家共识</w:t>
            </w:r>
            <w:r>
              <w:rPr>
                <w:rFonts w:hAnsi="宋体" w:hint="eastAsia"/>
                <w:caps/>
                <w:szCs w:val="21"/>
              </w:rPr>
              <w:t xml:space="preserve">  </w:t>
            </w:r>
          </w:p>
          <w:p w14:paraId="3FEC1887" w14:textId="77777777" w:rsidR="0054760D" w:rsidRDefault="00997039">
            <w:pPr>
              <w:snapToGrid w:val="0"/>
              <w:spacing w:line="280" w:lineRule="exact"/>
              <w:jc w:val="left"/>
              <w:rPr>
                <w:rFonts w:hAnsi="宋体"/>
                <w:caps/>
                <w:szCs w:val="21"/>
              </w:rPr>
            </w:pPr>
            <w:r>
              <w:rPr>
                <w:rFonts w:hAnsi="宋体" w:hint="eastAsia"/>
                <w:caps/>
                <w:szCs w:val="21"/>
              </w:rPr>
              <w:t>华中科技大学同济医学院附属同济医院药学部主任、主任药师</w:t>
            </w:r>
            <w:r>
              <w:rPr>
                <w:rFonts w:hAnsi="宋体" w:hint="eastAsia"/>
                <w:caps/>
                <w:szCs w:val="21"/>
              </w:rPr>
              <w:t xml:space="preserve">  </w:t>
            </w:r>
            <w:r>
              <w:rPr>
                <w:rFonts w:hAnsi="宋体" w:hint="eastAsia"/>
                <w:caps/>
                <w:szCs w:val="21"/>
              </w:rPr>
              <w:t>刘东</w:t>
            </w:r>
          </w:p>
          <w:p w14:paraId="5F75BC19" w14:textId="77777777" w:rsidR="0054760D" w:rsidRDefault="00997039">
            <w:pPr>
              <w:snapToGrid w:val="0"/>
              <w:spacing w:line="280" w:lineRule="exact"/>
              <w:jc w:val="left"/>
              <w:rPr>
                <w:rFonts w:hAnsi="宋体"/>
                <w:caps/>
                <w:szCs w:val="21"/>
              </w:rPr>
            </w:pPr>
            <w:r>
              <w:rPr>
                <w:rFonts w:hAnsi="宋体" w:hint="eastAsia"/>
                <w:caps/>
                <w:szCs w:val="21"/>
              </w:rPr>
              <w:t>特约专家</w:t>
            </w:r>
          </w:p>
        </w:tc>
        <w:tc>
          <w:tcPr>
            <w:tcW w:w="2137" w:type="dxa"/>
            <w:tcBorders>
              <w:top w:val="single" w:sz="4" w:space="0" w:color="auto"/>
            </w:tcBorders>
            <w:vAlign w:val="center"/>
          </w:tcPr>
          <w:p w14:paraId="42BDE8BE" w14:textId="77777777" w:rsidR="0054760D" w:rsidRDefault="00997039">
            <w:pPr>
              <w:snapToGrid w:val="0"/>
              <w:spacing w:line="280" w:lineRule="exact"/>
              <w:jc w:val="center"/>
              <w:rPr>
                <w:caps/>
                <w:szCs w:val="21"/>
              </w:rPr>
            </w:pPr>
            <w:r>
              <w:rPr>
                <w:rFonts w:hint="eastAsia"/>
                <w:caps/>
                <w:szCs w:val="21"/>
              </w:rPr>
              <w:lastRenderedPageBreak/>
              <w:t>天府国际会议中心</w:t>
            </w:r>
            <w:r>
              <w:rPr>
                <w:rFonts w:hint="eastAsia"/>
                <w:caps/>
                <w:szCs w:val="21"/>
              </w:rPr>
              <w:t xml:space="preserve"> </w:t>
            </w:r>
          </w:p>
          <w:p w14:paraId="0A969CD0" w14:textId="77777777" w:rsidR="0054760D" w:rsidRDefault="00997039">
            <w:pPr>
              <w:snapToGrid w:val="0"/>
              <w:spacing w:line="280" w:lineRule="exact"/>
              <w:jc w:val="center"/>
              <w:rPr>
                <w:caps/>
                <w:szCs w:val="21"/>
              </w:rPr>
            </w:pPr>
            <w:r>
              <w:rPr>
                <w:rFonts w:hint="eastAsia"/>
                <w:caps/>
                <w:szCs w:val="21"/>
              </w:rPr>
              <w:t>4</w:t>
            </w:r>
            <w:r>
              <w:rPr>
                <w:rFonts w:hint="eastAsia"/>
                <w:caps/>
                <w:szCs w:val="21"/>
              </w:rPr>
              <w:t>层</w:t>
            </w:r>
            <w:r>
              <w:rPr>
                <w:rFonts w:hint="eastAsia"/>
                <w:caps/>
                <w:szCs w:val="21"/>
              </w:rPr>
              <w:t xml:space="preserve"> 408-</w:t>
            </w:r>
            <w:r>
              <w:rPr>
                <w:rFonts w:hint="eastAsia"/>
                <w:caps/>
                <w:szCs w:val="21"/>
              </w:rPr>
              <w:t>鹿溪河</w:t>
            </w:r>
          </w:p>
        </w:tc>
      </w:tr>
      <w:tr w:rsidR="0054760D" w14:paraId="1697CD9E" w14:textId="77777777">
        <w:trPr>
          <w:trHeight w:val="1844"/>
        </w:trPr>
        <w:tc>
          <w:tcPr>
            <w:tcW w:w="1395" w:type="dxa"/>
            <w:vMerge/>
            <w:vAlign w:val="center"/>
          </w:tcPr>
          <w:p w14:paraId="65730E8C" w14:textId="77777777" w:rsidR="0054760D" w:rsidRDefault="0054760D">
            <w:pPr>
              <w:snapToGrid w:val="0"/>
              <w:spacing w:line="280" w:lineRule="exact"/>
              <w:jc w:val="center"/>
              <w:rPr>
                <w:caps/>
                <w:szCs w:val="21"/>
              </w:rPr>
            </w:pPr>
          </w:p>
        </w:tc>
        <w:tc>
          <w:tcPr>
            <w:tcW w:w="1559" w:type="dxa"/>
            <w:tcBorders>
              <w:bottom w:val="single" w:sz="4" w:space="0" w:color="auto"/>
            </w:tcBorders>
            <w:vAlign w:val="center"/>
          </w:tcPr>
          <w:p w14:paraId="0A020F31" w14:textId="77777777" w:rsidR="0054760D" w:rsidRDefault="00997039">
            <w:pPr>
              <w:snapToGrid w:val="0"/>
              <w:spacing w:line="280" w:lineRule="exact"/>
              <w:jc w:val="center"/>
              <w:rPr>
                <w:caps/>
                <w:szCs w:val="21"/>
              </w:rPr>
            </w:pPr>
            <w:r>
              <w:rPr>
                <w:rFonts w:hint="eastAsia"/>
                <w:caps/>
                <w:szCs w:val="21"/>
              </w:rPr>
              <w:t>13:40-18:00</w:t>
            </w:r>
          </w:p>
        </w:tc>
        <w:tc>
          <w:tcPr>
            <w:tcW w:w="5831" w:type="dxa"/>
            <w:tcBorders>
              <w:top w:val="single" w:sz="4" w:space="0" w:color="auto"/>
            </w:tcBorders>
            <w:vAlign w:val="center"/>
          </w:tcPr>
          <w:p w14:paraId="0C0D87B9" w14:textId="77777777" w:rsidR="0054760D" w:rsidRPr="005F62DF" w:rsidRDefault="00997039">
            <w:pPr>
              <w:snapToGrid w:val="0"/>
              <w:spacing w:line="280" w:lineRule="exact"/>
              <w:jc w:val="left"/>
              <w:rPr>
                <w:rFonts w:hAnsi="宋体"/>
                <w:b/>
                <w:caps/>
                <w:szCs w:val="21"/>
              </w:rPr>
            </w:pPr>
            <w:r w:rsidRPr="005F62DF">
              <w:rPr>
                <w:rFonts w:hAnsi="宋体" w:hint="eastAsia"/>
                <w:b/>
                <w:caps/>
                <w:szCs w:val="21"/>
              </w:rPr>
              <w:t>中国药学会罕见病药物专业委员会成立大会暨</w:t>
            </w:r>
            <w:r w:rsidRPr="005F62DF">
              <w:rPr>
                <w:rFonts w:hAnsi="宋体" w:hint="eastAsia"/>
                <w:b/>
                <w:caps/>
                <w:szCs w:val="21"/>
              </w:rPr>
              <w:t>2023</w:t>
            </w:r>
            <w:r w:rsidRPr="005F62DF">
              <w:rPr>
                <w:rFonts w:hAnsi="宋体" w:hint="eastAsia"/>
                <w:b/>
                <w:caps/>
                <w:szCs w:val="21"/>
              </w:rPr>
              <w:t>年罕见病药物学术年会</w:t>
            </w:r>
          </w:p>
          <w:p w14:paraId="7E1C6B2B" w14:textId="77777777" w:rsidR="0054760D" w:rsidRDefault="00997039">
            <w:pPr>
              <w:snapToGrid w:val="0"/>
              <w:spacing w:line="280" w:lineRule="exact"/>
              <w:jc w:val="left"/>
              <w:rPr>
                <w:rFonts w:hAnsi="宋体"/>
                <w:caps/>
                <w:szCs w:val="21"/>
              </w:rPr>
            </w:pPr>
            <w:r>
              <w:rPr>
                <w:rFonts w:hAnsi="宋体" w:hint="eastAsia"/>
                <w:caps/>
                <w:szCs w:val="21"/>
              </w:rPr>
              <w:t xml:space="preserve">1. </w:t>
            </w:r>
            <w:r>
              <w:rPr>
                <w:rFonts w:hAnsi="宋体" w:hint="eastAsia"/>
                <w:caps/>
                <w:szCs w:val="21"/>
              </w:rPr>
              <w:t>中国药学会罕见病药物专业委员会成立大会</w:t>
            </w:r>
          </w:p>
          <w:p w14:paraId="23483BD8" w14:textId="77777777" w:rsidR="0054760D" w:rsidRDefault="00997039">
            <w:pPr>
              <w:snapToGrid w:val="0"/>
              <w:spacing w:line="280" w:lineRule="exact"/>
              <w:jc w:val="left"/>
              <w:rPr>
                <w:rFonts w:hAnsi="宋体"/>
                <w:caps/>
                <w:szCs w:val="21"/>
              </w:rPr>
            </w:pPr>
            <w:r>
              <w:rPr>
                <w:rFonts w:hAnsi="宋体" w:hint="eastAsia"/>
                <w:caps/>
                <w:szCs w:val="21"/>
              </w:rPr>
              <w:t xml:space="preserve">2. </w:t>
            </w:r>
            <w:r>
              <w:rPr>
                <w:rFonts w:hAnsi="宋体" w:hint="eastAsia"/>
                <w:caps/>
                <w:szCs w:val="21"/>
              </w:rPr>
              <w:t>主题报告</w:t>
            </w:r>
          </w:p>
          <w:p w14:paraId="252CA49D"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1</w:t>
            </w:r>
            <w:r>
              <w:rPr>
                <w:rFonts w:hAnsi="宋体" w:hint="eastAsia"/>
                <w:caps/>
                <w:szCs w:val="21"/>
              </w:rPr>
              <w:t>）罕见病药物审批和监管</w:t>
            </w:r>
          </w:p>
          <w:p w14:paraId="3CB3D807"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2</w:t>
            </w:r>
            <w:r>
              <w:rPr>
                <w:rFonts w:hAnsi="宋体" w:hint="eastAsia"/>
                <w:caps/>
                <w:szCs w:val="21"/>
              </w:rPr>
              <w:t>）促进罕见病治疗</w:t>
            </w:r>
            <w:proofErr w:type="gramStart"/>
            <w:r>
              <w:rPr>
                <w:rFonts w:hAnsi="宋体" w:hint="eastAsia"/>
                <w:caps/>
                <w:szCs w:val="21"/>
              </w:rPr>
              <w:t>公平可</w:t>
            </w:r>
            <w:proofErr w:type="gramEnd"/>
            <w:r>
              <w:rPr>
                <w:rFonts w:hAnsi="宋体" w:hint="eastAsia"/>
                <w:caps/>
                <w:szCs w:val="21"/>
              </w:rPr>
              <w:t>及研究思考</w:t>
            </w:r>
            <w:proofErr w:type="gramStart"/>
            <w:r>
              <w:rPr>
                <w:rFonts w:hAnsi="宋体" w:hint="eastAsia"/>
                <w:caps/>
                <w:szCs w:val="21"/>
              </w:rPr>
              <w:t>》</w:t>
            </w:r>
            <w:proofErr w:type="gramEnd"/>
            <w:r>
              <w:rPr>
                <w:rFonts w:hAnsi="宋体" w:hint="eastAsia"/>
                <w:caps/>
                <w:szCs w:val="21"/>
              </w:rPr>
              <w:t>——中国药学会罕见病药物专业委员会委员，北京大学药学院药事管理与临床药学系主任</w:t>
            </w:r>
            <w:r>
              <w:rPr>
                <w:rFonts w:hAnsi="宋体" w:hint="eastAsia"/>
                <w:caps/>
                <w:szCs w:val="21"/>
              </w:rPr>
              <w:t xml:space="preserve"> </w:t>
            </w:r>
            <w:r>
              <w:rPr>
                <w:rFonts w:hAnsi="宋体" w:hint="eastAsia"/>
                <w:caps/>
                <w:szCs w:val="21"/>
              </w:rPr>
              <w:t>管晓东</w:t>
            </w:r>
          </w:p>
          <w:p w14:paraId="5A7358D6"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3</w:t>
            </w:r>
            <w:r>
              <w:rPr>
                <w:rFonts w:hAnsi="宋体" w:hint="eastAsia"/>
                <w:caps/>
                <w:szCs w:val="21"/>
              </w:rPr>
              <w:t>）中国国家罕见</w:t>
            </w:r>
            <w:proofErr w:type="gramStart"/>
            <w:r>
              <w:rPr>
                <w:rFonts w:hAnsi="宋体" w:hint="eastAsia"/>
                <w:caps/>
                <w:szCs w:val="21"/>
              </w:rPr>
              <w:t>病注册</w:t>
            </w:r>
            <w:proofErr w:type="gramEnd"/>
            <w:r>
              <w:rPr>
                <w:rFonts w:hAnsi="宋体" w:hint="eastAsia"/>
                <w:caps/>
                <w:szCs w:val="21"/>
              </w:rPr>
              <w:t>系统</w:t>
            </w:r>
            <w:r>
              <w:rPr>
                <w:rFonts w:hAnsi="宋体" w:hint="eastAsia"/>
                <w:caps/>
                <w:szCs w:val="21"/>
              </w:rPr>
              <w:t>NRDRS-</w:t>
            </w:r>
            <w:r>
              <w:rPr>
                <w:rFonts w:hAnsi="宋体" w:hint="eastAsia"/>
                <w:caps/>
                <w:szCs w:val="21"/>
              </w:rPr>
              <w:t>药物评价研究项目介绍—中国医学科学院北京协和医院副研究员</w:t>
            </w:r>
            <w:r>
              <w:rPr>
                <w:rFonts w:hAnsi="宋体" w:hint="eastAsia"/>
                <w:caps/>
                <w:szCs w:val="21"/>
              </w:rPr>
              <w:t xml:space="preserve">  </w:t>
            </w:r>
            <w:r>
              <w:rPr>
                <w:rFonts w:hAnsi="宋体" w:hint="eastAsia"/>
                <w:caps/>
                <w:szCs w:val="21"/>
              </w:rPr>
              <w:t>郭健</w:t>
            </w:r>
          </w:p>
          <w:p w14:paraId="1623F0D9"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4</w:t>
            </w:r>
            <w:r>
              <w:rPr>
                <w:rFonts w:hAnsi="宋体" w:hint="eastAsia"/>
                <w:caps/>
                <w:szCs w:val="21"/>
              </w:rPr>
              <w:t>）</w:t>
            </w:r>
            <w:r>
              <w:rPr>
                <w:rFonts w:hAnsi="宋体" w:hint="eastAsia"/>
                <w:caps/>
                <w:szCs w:val="21"/>
              </w:rPr>
              <w:t>NRDRS-</w:t>
            </w:r>
            <w:proofErr w:type="gramStart"/>
            <w:r>
              <w:rPr>
                <w:rFonts w:hAnsi="宋体" w:hint="eastAsia"/>
                <w:caps/>
                <w:szCs w:val="21"/>
              </w:rPr>
              <w:t>氯巴占真实</w:t>
            </w:r>
            <w:proofErr w:type="gramEnd"/>
            <w:r>
              <w:rPr>
                <w:rFonts w:hAnsi="宋体" w:hint="eastAsia"/>
                <w:caps/>
                <w:szCs w:val="21"/>
              </w:rPr>
              <w:t>世界研究项目介绍—中国医学科学院北京协和医院博士</w:t>
            </w:r>
            <w:r>
              <w:rPr>
                <w:rFonts w:hAnsi="宋体" w:hint="eastAsia"/>
                <w:caps/>
                <w:szCs w:val="21"/>
              </w:rPr>
              <w:t xml:space="preserve">  </w:t>
            </w:r>
            <w:r>
              <w:rPr>
                <w:rFonts w:hAnsi="宋体" w:hint="eastAsia"/>
                <w:caps/>
                <w:szCs w:val="21"/>
              </w:rPr>
              <w:t>许婷婷</w:t>
            </w:r>
          </w:p>
          <w:p w14:paraId="7BDB65E8" w14:textId="77777777" w:rsidR="0054760D" w:rsidRDefault="00997039">
            <w:pPr>
              <w:snapToGrid w:val="0"/>
              <w:spacing w:line="280" w:lineRule="exact"/>
              <w:jc w:val="left"/>
              <w:rPr>
                <w:rFonts w:hAnsi="宋体"/>
                <w:caps/>
                <w:szCs w:val="21"/>
              </w:rPr>
            </w:pPr>
            <w:r>
              <w:rPr>
                <w:rFonts w:hAnsi="宋体" w:hint="eastAsia"/>
                <w:caps/>
                <w:szCs w:val="21"/>
              </w:rPr>
              <w:t xml:space="preserve">3. </w:t>
            </w:r>
            <w:r>
              <w:rPr>
                <w:rFonts w:hAnsi="宋体" w:hint="eastAsia"/>
                <w:caps/>
                <w:szCs w:val="21"/>
              </w:rPr>
              <w:t>专题讨论</w:t>
            </w:r>
          </w:p>
          <w:p w14:paraId="2AE17483"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1</w:t>
            </w:r>
            <w:r>
              <w:rPr>
                <w:rFonts w:hAnsi="宋体" w:hint="eastAsia"/>
                <w:caps/>
                <w:szCs w:val="21"/>
              </w:rPr>
              <w:t>）</w:t>
            </w:r>
            <w:r>
              <w:rPr>
                <w:rFonts w:hAnsi="宋体" w:hint="eastAsia"/>
                <w:caps/>
                <w:szCs w:val="21"/>
              </w:rPr>
              <w:t>NRDRS-</w:t>
            </w:r>
            <w:r>
              <w:rPr>
                <w:rFonts w:hAnsi="宋体" w:hint="eastAsia"/>
                <w:caps/>
                <w:szCs w:val="21"/>
              </w:rPr>
              <w:t>药物评价研究项目建议</w:t>
            </w:r>
          </w:p>
          <w:p w14:paraId="263F898D"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2</w:t>
            </w:r>
            <w:r>
              <w:rPr>
                <w:rFonts w:hAnsi="宋体" w:hint="eastAsia"/>
                <w:caps/>
                <w:szCs w:val="21"/>
              </w:rPr>
              <w:t>）罕见病药物研发经验分享</w:t>
            </w:r>
          </w:p>
          <w:p w14:paraId="6E8CB665" w14:textId="77777777" w:rsidR="0054760D" w:rsidRDefault="00997039">
            <w:pPr>
              <w:snapToGrid w:val="0"/>
              <w:spacing w:line="280" w:lineRule="exact"/>
              <w:jc w:val="left"/>
              <w:rPr>
                <w:rFonts w:hAnsi="宋体"/>
                <w:caps/>
                <w:szCs w:val="21"/>
              </w:rPr>
            </w:pPr>
            <w:r>
              <w:rPr>
                <w:rFonts w:hAnsi="宋体" w:hint="eastAsia"/>
                <w:caps/>
                <w:szCs w:val="21"/>
              </w:rPr>
              <w:t>（</w:t>
            </w:r>
            <w:r>
              <w:rPr>
                <w:rFonts w:hAnsi="宋体" w:hint="eastAsia"/>
                <w:caps/>
                <w:szCs w:val="21"/>
              </w:rPr>
              <w:t>3</w:t>
            </w:r>
            <w:r>
              <w:rPr>
                <w:rFonts w:hAnsi="宋体" w:hint="eastAsia"/>
                <w:caps/>
                <w:szCs w:val="21"/>
              </w:rPr>
              <w:t>）罕见病药物可及性和药学服务经验分享</w:t>
            </w:r>
          </w:p>
        </w:tc>
        <w:tc>
          <w:tcPr>
            <w:tcW w:w="2137" w:type="dxa"/>
            <w:tcBorders>
              <w:top w:val="single" w:sz="4" w:space="0" w:color="auto"/>
            </w:tcBorders>
            <w:vAlign w:val="center"/>
          </w:tcPr>
          <w:p w14:paraId="273E282B" w14:textId="77777777" w:rsidR="0054760D" w:rsidRDefault="00997039">
            <w:pPr>
              <w:snapToGrid w:val="0"/>
              <w:spacing w:line="280" w:lineRule="exact"/>
              <w:jc w:val="center"/>
              <w:rPr>
                <w:caps/>
                <w:szCs w:val="21"/>
              </w:rPr>
            </w:pPr>
            <w:r>
              <w:rPr>
                <w:rFonts w:hint="eastAsia"/>
                <w:caps/>
                <w:szCs w:val="21"/>
              </w:rPr>
              <w:t>天府国际会议中心</w:t>
            </w:r>
            <w:r>
              <w:rPr>
                <w:rFonts w:hint="eastAsia"/>
                <w:caps/>
                <w:szCs w:val="21"/>
              </w:rPr>
              <w:t xml:space="preserve"> 1</w:t>
            </w:r>
            <w:r>
              <w:rPr>
                <w:rFonts w:hint="eastAsia"/>
                <w:caps/>
                <w:szCs w:val="21"/>
              </w:rPr>
              <w:t>层</w:t>
            </w:r>
            <w:r>
              <w:rPr>
                <w:rFonts w:hint="eastAsia"/>
                <w:caps/>
                <w:szCs w:val="21"/>
              </w:rPr>
              <w:t xml:space="preserve"> 115-</w:t>
            </w:r>
            <w:proofErr w:type="gramStart"/>
            <w:r>
              <w:rPr>
                <w:rFonts w:hint="eastAsia"/>
                <w:caps/>
                <w:szCs w:val="21"/>
              </w:rPr>
              <w:t>九寨厅</w:t>
            </w:r>
            <w:proofErr w:type="gramEnd"/>
          </w:p>
        </w:tc>
      </w:tr>
      <w:tr w:rsidR="0054760D" w14:paraId="53C922C5" w14:textId="77777777">
        <w:trPr>
          <w:trHeight w:val="565"/>
        </w:trPr>
        <w:tc>
          <w:tcPr>
            <w:tcW w:w="1395" w:type="dxa"/>
            <w:vMerge/>
            <w:vAlign w:val="center"/>
          </w:tcPr>
          <w:p w14:paraId="58B7F1A0" w14:textId="77777777" w:rsidR="0054760D" w:rsidRDefault="0054760D">
            <w:pPr>
              <w:snapToGrid w:val="0"/>
              <w:spacing w:line="280" w:lineRule="exact"/>
              <w:jc w:val="center"/>
              <w:rPr>
                <w:caps/>
                <w:szCs w:val="21"/>
              </w:rPr>
            </w:pPr>
          </w:p>
        </w:tc>
        <w:tc>
          <w:tcPr>
            <w:tcW w:w="1559" w:type="dxa"/>
            <w:tcBorders>
              <w:bottom w:val="single" w:sz="4" w:space="0" w:color="auto"/>
            </w:tcBorders>
            <w:vAlign w:val="center"/>
          </w:tcPr>
          <w:p w14:paraId="23BD6F0D" w14:textId="65008CA1" w:rsidR="0054760D" w:rsidRDefault="00997039">
            <w:pPr>
              <w:snapToGrid w:val="0"/>
              <w:spacing w:line="280" w:lineRule="exact"/>
              <w:jc w:val="center"/>
              <w:rPr>
                <w:caps/>
                <w:szCs w:val="21"/>
              </w:rPr>
            </w:pPr>
            <w:r>
              <w:rPr>
                <w:rFonts w:hint="eastAsia"/>
                <w:caps/>
                <w:szCs w:val="21"/>
              </w:rPr>
              <w:t>13:</w:t>
            </w:r>
            <w:r w:rsidR="00DA3871">
              <w:rPr>
                <w:caps/>
                <w:szCs w:val="21"/>
              </w:rPr>
              <w:t>2</w:t>
            </w:r>
            <w:r>
              <w:rPr>
                <w:rFonts w:hint="eastAsia"/>
                <w:caps/>
                <w:szCs w:val="21"/>
              </w:rPr>
              <w:t>0-17:30</w:t>
            </w:r>
          </w:p>
        </w:tc>
        <w:tc>
          <w:tcPr>
            <w:tcW w:w="5831" w:type="dxa"/>
            <w:tcBorders>
              <w:top w:val="single" w:sz="4" w:space="0" w:color="auto"/>
            </w:tcBorders>
            <w:vAlign w:val="center"/>
          </w:tcPr>
          <w:p w14:paraId="355A1D17" w14:textId="77777777" w:rsidR="0054760D" w:rsidRPr="005F62DF" w:rsidRDefault="00997039">
            <w:pPr>
              <w:snapToGrid w:val="0"/>
              <w:spacing w:line="280" w:lineRule="exact"/>
              <w:jc w:val="left"/>
              <w:rPr>
                <w:rFonts w:hAnsi="宋体"/>
                <w:b/>
                <w:caps/>
                <w:szCs w:val="21"/>
              </w:rPr>
            </w:pPr>
            <w:r w:rsidRPr="005F62DF">
              <w:rPr>
                <w:rFonts w:hAnsi="宋体" w:hint="eastAsia"/>
                <w:b/>
                <w:caps/>
                <w:szCs w:val="21"/>
              </w:rPr>
              <w:t>第六届中国药学会循证药学专业委员会学术年会</w:t>
            </w:r>
          </w:p>
          <w:p w14:paraId="5D1ACD40" w14:textId="77777777" w:rsidR="0054760D" w:rsidRDefault="00997039">
            <w:pPr>
              <w:rPr>
                <w:rFonts w:hAnsi="宋体"/>
                <w:caps/>
                <w:szCs w:val="21"/>
              </w:rPr>
            </w:pPr>
            <w:r>
              <w:rPr>
                <w:rFonts w:hAnsi="宋体" w:hint="eastAsia"/>
                <w:caps/>
                <w:szCs w:val="21"/>
              </w:rPr>
              <w:t>1.</w:t>
            </w:r>
            <w:r>
              <w:rPr>
                <w:rFonts w:hAnsi="宋体" w:hint="eastAsia"/>
                <w:caps/>
                <w:szCs w:val="21"/>
              </w:rPr>
              <w:t>专委会指南和共识发布</w:t>
            </w:r>
          </w:p>
          <w:p w14:paraId="6840FE8B" w14:textId="77777777" w:rsidR="0054760D" w:rsidRDefault="00997039">
            <w:r>
              <w:rPr>
                <w:rFonts w:hAnsi="宋体" w:hint="eastAsia"/>
                <w:caps/>
                <w:szCs w:val="21"/>
              </w:rPr>
              <w:t>—</w:t>
            </w:r>
            <w:r>
              <w:rPr>
                <w:rFonts w:hint="eastAsia"/>
              </w:rPr>
              <w:t>四川大学华西第二医院副院长</w:t>
            </w:r>
            <w:r>
              <w:rPr>
                <w:rFonts w:hint="eastAsia"/>
              </w:rPr>
              <w:t xml:space="preserve">  </w:t>
            </w:r>
            <w:r>
              <w:rPr>
                <w:rFonts w:hint="eastAsia"/>
              </w:rPr>
              <w:t>张伶俐</w:t>
            </w:r>
          </w:p>
          <w:p w14:paraId="207202B9" w14:textId="77777777" w:rsidR="0054760D" w:rsidRDefault="00997039">
            <w:r>
              <w:rPr>
                <w:rFonts w:hAnsi="宋体" w:hint="eastAsia"/>
                <w:caps/>
                <w:szCs w:val="21"/>
              </w:rPr>
              <w:t>—</w:t>
            </w:r>
            <w:r>
              <w:rPr>
                <w:rFonts w:hint="eastAsia"/>
              </w:rPr>
              <w:t>北京大学第三医院药剂科主任</w:t>
            </w:r>
            <w:r>
              <w:rPr>
                <w:rFonts w:hint="eastAsia"/>
              </w:rPr>
              <w:t xml:space="preserve">  </w:t>
            </w:r>
            <w:r>
              <w:rPr>
                <w:rFonts w:hint="eastAsia"/>
              </w:rPr>
              <w:t>赵荣生</w:t>
            </w:r>
          </w:p>
          <w:p w14:paraId="50DF4015" w14:textId="435CB224" w:rsidR="0054760D" w:rsidRDefault="00997039">
            <w:pPr>
              <w:snapToGrid w:val="0"/>
              <w:spacing w:line="280" w:lineRule="exact"/>
              <w:jc w:val="left"/>
              <w:rPr>
                <w:rFonts w:hAnsi="宋体"/>
                <w:caps/>
                <w:szCs w:val="21"/>
              </w:rPr>
            </w:pPr>
            <w:r>
              <w:rPr>
                <w:rFonts w:hAnsi="宋体" w:hint="eastAsia"/>
                <w:caps/>
                <w:szCs w:val="21"/>
              </w:rPr>
              <w:t>2.</w:t>
            </w:r>
            <w:r>
              <w:rPr>
                <w:rFonts w:hAnsi="宋体" w:hint="eastAsia"/>
                <w:caps/>
                <w:szCs w:val="21"/>
              </w:rPr>
              <w:t>药品安全与医院药物警戒—</w:t>
            </w:r>
            <w:r w:rsidR="00DA3871" w:rsidRPr="00DA3871">
              <w:rPr>
                <w:rFonts w:hint="eastAsia"/>
              </w:rPr>
              <w:t>国家药监局药品评价中心</w:t>
            </w:r>
            <w:r>
              <w:rPr>
                <w:rFonts w:hint="eastAsia"/>
              </w:rPr>
              <w:t>中药部副部长</w:t>
            </w:r>
            <w:r>
              <w:rPr>
                <w:rFonts w:hint="eastAsia"/>
              </w:rPr>
              <w:t xml:space="preserve">  </w:t>
            </w:r>
            <w:r>
              <w:rPr>
                <w:rFonts w:hint="eastAsia"/>
              </w:rPr>
              <w:t>宋海波</w:t>
            </w:r>
          </w:p>
          <w:p w14:paraId="1FAA4D68" w14:textId="77777777" w:rsidR="0054760D" w:rsidRDefault="00997039">
            <w:pPr>
              <w:snapToGrid w:val="0"/>
              <w:spacing w:line="280" w:lineRule="exact"/>
              <w:jc w:val="left"/>
            </w:pPr>
            <w:r>
              <w:rPr>
                <w:rFonts w:hAnsi="宋体" w:hint="eastAsia"/>
                <w:caps/>
                <w:szCs w:val="21"/>
              </w:rPr>
              <w:t>3.</w:t>
            </w:r>
            <w:r>
              <w:rPr>
                <w:rFonts w:hAnsi="宋体" w:hint="eastAsia"/>
                <w:caps/>
                <w:szCs w:val="21"/>
              </w:rPr>
              <w:t>创新驱动、交流融合</w:t>
            </w:r>
            <w:proofErr w:type="gramStart"/>
            <w:r>
              <w:rPr>
                <w:rFonts w:hAnsi="宋体" w:hint="eastAsia"/>
                <w:caps/>
                <w:szCs w:val="21"/>
              </w:rPr>
              <w:t>—循证</w:t>
            </w:r>
            <w:proofErr w:type="gramEnd"/>
            <w:r>
              <w:rPr>
                <w:rFonts w:hAnsi="宋体" w:hint="eastAsia"/>
                <w:caps/>
                <w:szCs w:val="21"/>
              </w:rPr>
              <w:t>药学发展的实践与思考—</w:t>
            </w:r>
            <w:r>
              <w:rPr>
                <w:rFonts w:hint="eastAsia"/>
              </w:rPr>
              <w:t>四川大学华西第二医院副院长</w:t>
            </w:r>
            <w:r>
              <w:rPr>
                <w:rFonts w:hint="eastAsia"/>
              </w:rPr>
              <w:t xml:space="preserve">  </w:t>
            </w:r>
            <w:r>
              <w:rPr>
                <w:rFonts w:hint="eastAsia"/>
              </w:rPr>
              <w:t>张伶俐</w:t>
            </w:r>
          </w:p>
          <w:p w14:paraId="63685836" w14:textId="77777777" w:rsidR="0054760D" w:rsidRDefault="00997039">
            <w:pPr>
              <w:snapToGrid w:val="0"/>
              <w:spacing w:line="280" w:lineRule="exact"/>
              <w:jc w:val="left"/>
            </w:pPr>
            <w:r>
              <w:rPr>
                <w:rFonts w:hint="eastAsia"/>
              </w:rPr>
              <w:t>4.</w:t>
            </w:r>
            <w:r>
              <w:rPr>
                <w:rFonts w:hAnsi="宋体" w:hint="eastAsia"/>
                <w:caps/>
                <w:szCs w:val="21"/>
              </w:rPr>
              <w:t>循证中药学：研究与实践—</w:t>
            </w:r>
            <w:r>
              <w:rPr>
                <w:rFonts w:hint="eastAsia"/>
              </w:rPr>
              <w:t>四川大学华西医院</w:t>
            </w:r>
            <w:r>
              <w:rPr>
                <w:rFonts w:hint="eastAsia"/>
              </w:rPr>
              <w:t>/</w:t>
            </w:r>
            <w:r>
              <w:rPr>
                <w:rFonts w:hint="eastAsia"/>
              </w:rPr>
              <w:t>中国循证医学中心主任</w:t>
            </w:r>
            <w:r>
              <w:rPr>
                <w:rFonts w:hint="eastAsia"/>
              </w:rPr>
              <w:t xml:space="preserve">  </w:t>
            </w:r>
            <w:r>
              <w:rPr>
                <w:rFonts w:hint="eastAsia"/>
              </w:rPr>
              <w:t>孙鑫</w:t>
            </w:r>
          </w:p>
          <w:p w14:paraId="350CE9C2" w14:textId="77777777" w:rsidR="0054760D" w:rsidRDefault="00997039">
            <w:pPr>
              <w:snapToGrid w:val="0"/>
              <w:spacing w:line="280" w:lineRule="exact"/>
              <w:jc w:val="left"/>
            </w:pPr>
            <w:r>
              <w:rPr>
                <w:rFonts w:hAnsi="宋体" w:hint="eastAsia"/>
                <w:caps/>
                <w:szCs w:val="21"/>
              </w:rPr>
              <w:t>5.</w:t>
            </w:r>
            <w:r>
              <w:rPr>
                <w:rFonts w:hAnsi="宋体" w:hint="eastAsia"/>
                <w:caps/>
                <w:szCs w:val="21"/>
              </w:rPr>
              <w:t>基于药品不良反应自发呈报系统风险信号检测的药品安全性研究—</w:t>
            </w:r>
            <w:r>
              <w:rPr>
                <w:rFonts w:hint="eastAsia"/>
              </w:rPr>
              <w:t>华中科技大学同济医学院药学院党委书</w:t>
            </w:r>
            <w:r>
              <w:rPr>
                <w:rFonts w:hint="eastAsia"/>
              </w:rPr>
              <w:lastRenderedPageBreak/>
              <w:t>记</w:t>
            </w:r>
            <w:r>
              <w:rPr>
                <w:rFonts w:hint="eastAsia"/>
              </w:rPr>
              <w:t xml:space="preserve">  </w:t>
            </w:r>
            <w:r>
              <w:rPr>
                <w:rFonts w:hint="eastAsia"/>
              </w:rPr>
              <w:t>黄锐</w:t>
            </w:r>
          </w:p>
          <w:p w14:paraId="4B707EA8" w14:textId="77777777" w:rsidR="0054760D" w:rsidRDefault="00997039">
            <w:pPr>
              <w:snapToGrid w:val="0"/>
              <w:spacing w:line="280" w:lineRule="exact"/>
              <w:jc w:val="left"/>
            </w:pPr>
            <w:r>
              <w:rPr>
                <w:rFonts w:hAnsi="宋体" w:hint="eastAsia"/>
                <w:caps/>
                <w:szCs w:val="21"/>
              </w:rPr>
              <w:t>6.</w:t>
            </w:r>
            <w:r>
              <w:rPr>
                <w:rFonts w:hAnsi="宋体" w:hint="eastAsia"/>
                <w:caps/>
                <w:szCs w:val="21"/>
              </w:rPr>
              <w:t>基于</w:t>
            </w:r>
            <w:r>
              <w:rPr>
                <w:rFonts w:hAnsi="宋体" w:hint="eastAsia"/>
                <w:caps/>
                <w:szCs w:val="21"/>
              </w:rPr>
              <w:t>EBM</w:t>
            </w:r>
            <w:r>
              <w:rPr>
                <w:rFonts w:hAnsi="宋体" w:hint="eastAsia"/>
                <w:caps/>
                <w:szCs w:val="21"/>
              </w:rPr>
              <w:t>证据分级体系的超说明书用药评价与管理—</w:t>
            </w:r>
            <w:r>
              <w:rPr>
                <w:rFonts w:hint="eastAsia"/>
              </w:rPr>
              <w:t>中山大学孙逸仙纪念医院药学部主任</w:t>
            </w:r>
            <w:r>
              <w:rPr>
                <w:rFonts w:hint="eastAsia"/>
              </w:rPr>
              <w:t xml:space="preserve">  </w:t>
            </w:r>
            <w:r>
              <w:rPr>
                <w:rFonts w:hint="eastAsia"/>
              </w:rPr>
              <w:t>伍俊妍</w:t>
            </w:r>
          </w:p>
          <w:p w14:paraId="35B7E24D" w14:textId="77777777" w:rsidR="0054760D" w:rsidRDefault="00997039">
            <w:pPr>
              <w:snapToGrid w:val="0"/>
              <w:spacing w:line="280" w:lineRule="exact"/>
              <w:jc w:val="left"/>
            </w:pPr>
            <w:r>
              <w:rPr>
                <w:rFonts w:hAnsi="宋体" w:hint="eastAsia"/>
                <w:caps/>
                <w:szCs w:val="21"/>
              </w:rPr>
              <w:t>7.</w:t>
            </w:r>
            <w:r>
              <w:rPr>
                <w:rFonts w:hAnsi="宋体" w:hint="eastAsia"/>
                <w:caps/>
                <w:szCs w:val="21"/>
              </w:rPr>
              <w:t>数据驱动的我国癌症防控体系建设和研究进展—</w:t>
            </w:r>
            <w:r>
              <w:rPr>
                <w:rFonts w:hint="eastAsia"/>
              </w:rPr>
              <w:t>中国医学科学院肿瘤医院登记办公室副主任</w:t>
            </w:r>
            <w:r>
              <w:rPr>
                <w:rFonts w:hint="eastAsia"/>
              </w:rPr>
              <w:t xml:space="preserve">  </w:t>
            </w:r>
            <w:r>
              <w:rPr>
                <w:rFonts w:hint="eastAsia"/>
              </w:rPr>
              <w:t>曾红梅</w:t>
            </w:r>
          </w:p>
          <w:p w14:paraId="6A7173B2" w14:textId="77777777" w:rsidR="0054760D" w:rsidRDefault="00997039">
            <w:pPr>
              <w:snapToGrid w:val="0"/>
              <w:spacing w:line="280" w:lineRule="exact"/>
              <w:jc w:val="left"/>
            </w:pPr>
            <w:r>
              <w:rPr>
                <w:rFonts w:hAnsi="宋体" w:hint="eastAsia"/>
                <w:caps/>
                <w:szCs w:val="21"/>
              </w:rPr>
              <w:t>8.</w:t>
            </w:r>
            <w:r>
              <w:rPr>
                <w:rFonts w:hAnsi="宋体" w:hint="eastAsia"/>
                <w:caps/>
                <w:szCs w:val="21"/>
              </w:rPr>
              <w:t>中药安全性评价与风险控制—以药物性肝损伤为例—</w:t>
            </w:r>
            <w:r>
              <w:rPr>
                <w:rFonts w:hint="eastAsia"/>
              </w:rPr>
              <w:t>首都医科大学中医药学院院长</w:t>
            </w:r>
            <w:r>
              <w:rPr>
                <w:rFonts w:hint="eastAsia"/>
              </w:rPr>
              <w:t xml:space="preserve">  </w:t>
            </w:r>
            <w:proofErr w:type="gramStart"/>
            <w:r>
              <w:rPr>
                <w:rFonts w:hint="eastAsia"/>
              </w:rPr>
              <w:t>王伽伯</w:t>
            </w:r>
            <w:proofErr w:type="gramEnd"/>
          </w:p>
          <w:p w14:paraId="1D7057B2" w14:textId="77777777" w:rsidR="0054760D" w:rsidRDefault="00997039">
            <w:pPr>
              <w:snapToGrid w:val="0"/>
              <w:spacing w:line="280" w:lineRule="exact"/>
              <w:jc w:val="left"/>
              <w:rPr>
                <w:rFonts w:hAnsi="宋体"/>
                <w:caps/>
                <w:szCs w:val="21"/>
              </w:rPr>
            </w:pPr>
            <w:r>
              <w:rPr>
                <w:rFonts w:hAnsi="宋体" w:hint="eastAsia"/>
                <w:caps/>
                <w:szCs w:val="21"/>
              </w:rPr>
              <w:t>9.</w:t>
            </w:r>
            <w:r>
              <w:rPr>
                <w:rFonts w:hAnsi="宋体" w:hint="eastAsia"/>
                <w:caps/>
                <w:szCs w:val="21"/>
              </w:rPr>
              <w:t>圆桌讨论</w:t>
            </w:r>
          </w:p>
          <w:p w14:paraId="79E10DF2" w14:textId="77777777" w:rsidR="0054760D" w:rsidRDefault="00997039">
            <w:pPr>
              <w:snapToGrid w:val="0"/>
              <w:spacing w:line="280" w:lineRule="exact"/>
              <w:jc w:val="left"/>
              <w:rPr>
                <w:rFonts w:hAnsi="宋体"/>
                <w:caps/>
                <w:szCs w:val="21"/>
              </w:rPr>
            </w:pPr>
            <w:r>
              <w:rPr>
                <w:rFonts w:hAnsi="宋体" w:hint="eastAsia"/>
                <w:caps/>
                <w:szCs w:val="21"/>
              </w:rPr>
              <w:t>10.</w:t>
            </w:r>
            <w:r>
              <w:rPr>
                <w:rFonts w:hAnsi="宋体" w:hint="eastAsia"/>
                <w:caps/>
                <w:szCs w:val="21"/>
              </w:rPr>
              <w:t>会议总结—</w:t>
            </w:r>
            <w:r>
              <w:rPr>
                <w:rFonts w:hint="eastAsia"/>
              </w:rPr>
              <w:t>重庆医科大学附属第一医院药学部主任</w:t>
            </w:r>
            <w:r>
              <w:rPr>
                <w:rFonts w:hint="eastAsia"/>
              </w:rPr>
              <w:t xml:space="preserve">  </w:t>
            </w:r>
            <w:r>
              <w:rPr>
                <w:rFonts w:hint="eastAsia"/>
              </w:rPr>
              <w:t>邱峰</w:t>
            </w:r>
          </w:p>
        </w:tc>
        <w:tc>
          <w:tcPr>
            <w:tcW w:w="2137" w:type="dxa"/>
            <w:tcBorders>
              <w:top w:val="single" w:sz="4" w:space="0" w:color="auto"/>
            </w:tcBorders>
            <w:vAlign w:val="center"/>
          </w:tcPr>
          <w:p w14:paraId="49E0E54A" w14:textId="77777777" w:rsidR="0054760D" w:rsidRDefault="00997039">
            <w:pPr>
              <w:snapToGrid w:val="0"/>
              <w:spacing w:line="280" w:lineRule="exact"/>
              <w:jc w:val="center"/>
              <w:rPr>
                <w:caps/>
                <w:szCs w:val="21"/>
              </w:rPr>
            </w:pPr>
            <w:r>
              <w:rPr>
                <w:rFonts w:hint="eastAsia"/>
                <w:caps/>
                <w:szCs w:val="21"/>
              </w:rPr>
              <w:lastRenderedPageBreak/>
              <w:t>天府国际会议中心</w:t>
            </w:r>
            <w:r>
              <w:rPr>
                <w:rFonts w:hint="eastAsia"/>
                <w:caps/>
                <w:szCs w:val="21"/>
              </w:rPr>
              <w:t xml:space="preserve"> 4</w:t>
            </w:r>
            <w:r>
              <w:rPr>
                <w:rFonts w:hint="eastAsia"/>
                <w:caps/>
                <w:szCs w:val="21"/>
              </w:rPr>
              <w:t>层</w:t>
            </w:r>
            <w:r>
              <w:rPr>
                <w:rFonts w:hint="eastAsia"/>
                <w:caps/>
                <w:szCs w:val="21"/>
              </w:rPr>
              <w:t xml:space="preserve"> 406B-</w:t>
            </w:r>
            <w:r>
              <w:rPr>
                <w:rFonts w:hint="eastAsia"/>
                <w:caps/>
                <w:szCs w:val="21"/>
              </w:rPr>
              <w:t>兴隆湖</w:t>
            </w:r>
            <w:r>
              <w:rPr>
                <w:rFonts w:hint="eastAsia"/>
                <w:caps/>
                <w:szCs w:val="21"/>
              </w:rPr>
              <w:t>B</w:t>
            </w:r>
            <w:r>
              <w:rPr>
                <w:rFonts w:hint="eastAsia"/>
                <w:caps/>
                <w:szCs w:val="21"/>
              </w:rPr>
              <w:t>厅</w:t>
            </w:r>
          </w:p>
        </w:tc>
      </w:tr>
      <w:tr w:rsidR="0054760D" w14:paraId="4A4AB17E" w14:textId="77777777">
        <w:trPr>
          <w:trHeight w:val="258"/>
        </w:trPr>
        <w:tc>
          <w:tcPr>
            <w:tcW w:w="1395" w:type="dxa"/>
            <w:vMerge w:val="restart"/>
            <w:tcBorders>
              <w:top w:val="single" w:sz="4" w:space="0" w:color="auto"/>
            </w:tcBorders>
            <w:vAlign w:val="center"/>
          </w:tcPr>
          <w:p w14:paraId="6647C611" w14:textId="77777777" w:rsidR="0054760D" w:rsidRDefault="00997039">
            <w:pPr>
              <w:snapToGrid w:val="0"/>
              <w:spacing w:line="280" w:lineRule="exact"/>
              <w:jc w:val="center"/>
              <w:rPr>
                <w:caps/>
                <w:szCs w:val="21"/>
              </w:rPr>
            </w:pPr>
            <w:r>
              <w:rPr>
                <w:rFonts w:hint="eastAsia"/>
                <w:caps/>
                <w:szCs w:val="21"/>
              </w:rPr>
              <w:t>12</w:t>
            </w:r>
            <w:r>
              <w:rPr>
                <w:rFonts w:hAnsi="宋体"/>
                <w:caps/>
                <w:szCs w:val="21"/>
              </w:rPr>
              <w:t>月</w:t>
            </w:r>
            <w:r>
              <w:rPr>
                <w:rFonts w:hint="eastAsia"/>
                <w:caps/>
                <w:szCs w:val="21"/>
              </w:rPr>
              <w:t>24</w:t>
            </w:r>
            <w:r>
              <w:rPr>
                <w:rFonts w:hAnsi="宋体"/>
                <w:caps/>
                <w:szCs w:val="21"/>
              </w:rPr>
              <w:t>日</w:t>
            </w:r>
          </w:p>
        </w:tc>
        <w:tc>
          <w:tcPr>
            <w:tcW w:w="1559" w:type="dxa"/>
            <w:tcBorders>
              <w:top w:val="single" w:sz="4" w:space="0" w:color="auto"/>
              <w:bottom w:val="single" w:sz="4" w:space="0" w:color="auto"/>
            </w:tcBorders>
            <w:vAlign w:val="center"/>
          </w:tcPr>
          <w:p w14:paraId="6A866698" w14:textId="77777777" w:rsidR="0054760D" w:rsidRDefault="00997039">
            <w:pPr>
              <w:snapToGrid w:val="0"/>
              <w:spacing w:line="280" w:lineRule="exact"/>
              <w:jc w:val="center"/>
              <w:rPr>
                <w:caps/>
                <w:szCs w:val="21"/>
              </w:rPr>
            </w:pPr>
            <w:r>
              <w:rPr>
                <w:caps/>
                <w:szCs w:val="21"/>
              </w:rPr>
              <w:t>08:30-11:30</w:t>
            </w:r>
          </w:p>
        </w:tc>
        <w:tc>
          <w:tcPr>
            <w:tcW w:w="5831" w:type="dxa"/>
            <w:tcBorders>
              <w:bottom w:val="single" w:sz="4" w:space="0" w:color="auto"/>
            </w:tcBorders>
            <w:vAlign w:val="center"/>
          </w:tcPr>
          <w:p w14:paraId="411ACF0D" w14:textId="77777777" w:rsidR="0054760D" w:rsidRPr="005F62DF" w:rsidRDefault="00997039">
            <w:pPr>
              <w:pStyle w:val="ab"/>
              <w:shd w:val="clear" w:color="auto" w:fill="FFFFFF"/>
              <w:adjustRightInd w:val="0"/>
              <w:snapToGrid w:val="0"/>
              <w:spacing w:before="0" w:beforeAutospacing="0" w:after="0" w:afterAutospacing="0" w:line="280" w:lineRule="exact"/>
              <w:rPr>
                <w:rFonts w:ascii="Times New Roman" w:cs="Times New Roman"/>
                <w:b/>
                <w:caps/>
                <w:kern w:val="2"/>
              </w:rPr>
            </w:pPr>
            <w:r w:rsidRPr="005F62DF">
              <w:rPr>
                <w:rFonts w:ascii="Times New Roman" w:cs="Times New Roman" w:hint="eastAsia"/>
                <w:b/>
                <w:caps/>
                <w:kern w:val="2"/>
              </w:rPr>
              <w:t>论剑——药学服务经典案例分享论坛</w:t>
            </w:r>
          </w:p>
          <w:p w14:paraId="3C860CE6"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1.</w:t>
            </w:r>
            <w:r>
              <w:rPr>
                <w:rFonts w:ascii="Times New Roman" w:cs="Times New Roman" w:hint="eastAsia"/>
                <w:caps/>
                <w:kern w:val="2"/>
              </w:rPr>
              <w:t>十佳案例汇报交流</w:t>
            </w:r>
          </w:p>
          <w:p w14:paraId="7DA9B1F6"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1</w:t>
            </w:r>
            <w:r>
              <w:rPr>
                <w:rFonts w:ascii="Times New Roman" w:cs="Times New Roman" w:hint="eastAsia"/>
                <w:caps/>
                <w:kern w:val="2"/>
              </w:rPr>
              <w:t>）飞行人员用药风险智能决策“</w:t>
            </w:r>
            <w:r>
              <w:rPr>
                <w:rFonts w:ascii="Times New Roman" w:cs="Times New Roman" w:hint="eastAsia"/>
                <w:caps/>
                <w:kern w:val="2"/>
              </w:rPr>
              <w:t>5A</w:t>
            </w:r>
            <w:r>
              <w:rPr>
                <w:rFonts w:ascii="Times New Roman" w:cs="Times New Roman" w:hint="eastAsia"/>
                <w:caps/>
                <w:kern w:val="2"/>
              </w:rPr>
              <w:t>”创新服务模式的构建与实施—空军军医大学西京医院主管药师</w:t>
            </w:r>
            <w:r>
              <w:rPr>
                <w:rFonts w:ascii="Times New Roman" w:cs="Times New Roman" w:hint="eastAsia"/>
                <w:caps/>
                <w:kern w:val="2"/>
              </w:rPr>
              <w:t xml:space="preserve">  </w:t>
            </w:r>
            <w:r>
              <w:rPr>
                <w:rFonts w:ascii="Times New Roman" w:cs="Times New Roman" w:hint="eastAsia"/>
                <w:caps/>
                <w:kern w:val="2"/>
              </w:rPr>
              <w:t>赵瑾怡</w:t>
            </w:r>
            <w:r>
              <w:rPr>
                <w:rFonts w:ascii="Times New Roman" w:cs="Times New Roman" w:hint="eastAsia"/>
                <w:caps/>
                <w:kern w:val="2"/>
              </w:rPr>
              <w:t xml:space="preserve"> </w:t>
            </w:r>
          </w:p>
          <w:p w14:paraId="721D2579"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导师：空军军医大学西京医院药学部主任</w:t>
            </w:r>
            <w:r>
              <w:rPr>
                <w:rFonts w:ascii="Times New Roman" w:cs="Times New Roman" w:hint="eastAsia"/>
                <w:caps/>
                <w:kern w:val="2"/>
              </w:rPr>
              <w:t xml:space="preserve">  </w:t>
            </w:r>
            <w:r>
              <w:rPr>
                <w:rFonts w:ascii="Times New Roman" w:cs="Times New Roman" w:hint="eastAsia"/>
                <w:caps/>
                <w:kern w:val="2"/>
              </w:rPr>
              <w:t>王婧雯</w:t>
            </w:r>
          </w:p>
          <w:p w14:paraId="63337D94"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2</w:t>
            </w:r>
            <w:r>
              <w:rPr>
                <w:rFonts w:ascii="Times New Roman" w:cs="Times New Roman" w:hint="eastAsia"/>
                <w:caps/>
                <w:kern w:val="2"/>
              </w:rPr>
              <w:t>）腹膜透析智慧化闭环管理的区域升级构建—苏州大学附属第二医院主管药师</w:t>
            </w:r>
            <w:r>
              <w:rPr>
                <w:rFonts w:ascii="Times New Roman" w:cs="Times New Roman" w:hint="eastAsia"/>
                <w:caps/>
                <w:kern w:val="2"/>
              </w:rPr>
              <w:t xml:space="preserve">  </w:t>
            </w:r>
            <w:r>
              <w:rPr>
                <w:rFonts w:ascii="Times New Roman" w:cs="Times New Roman" w:hint="eastAsia"/>
                <w:caps/>
                <w:kern w:val="2"/>
              </w:rPr>
              <w:t>蒋文婷</w:t>
            </w:r>
            <w:r>
              <w:rPr>
                <w:rFonts w:ascii="Times New Roman" w:cs="Times New Roman" w:hint="eastAsia"/>
                <w:caps/>
                <w:kern w:val="2"/>
              </w:rPr>
              <w:t xml:space="preserve"> </w:t>
            </w:r>
          </w:p>
          <w:p w14:paraId="496582E3"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导师：苏州大学附属第二医院药学部主任</w:t>
            </w:r>
            <w:r>
              <w:rPr>
                <w:rFonts w:ascii="Times New Roman" w:cs="Times New Roman" w:hint="eastAsia"/>
                <w:caps/>
                <w:kern w:val="2"/>
              </w:rPr>
              <w:t xml:space="preserve">  </w:t>
            </w:r>
            <w:r>
              <w:rPr>
                <w:rFonts w:ascii="Times New Roman" w:cs="Times New Roman" w:hint="eastAsia"/>
                <w:caps/>
                <w:kern w:val="2"/>
              </w:rPr>
              <w:t>潘杰</w:t>
            </w:r>
          </w:p>
          <w:p w14:paraId="565B1C6D"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3</w:t>
            </w:r>
            <w:r>
              <w:rPr>
                <w:rFonts w:ascii="Times New Roman" w:cs="Times New Roman" w:hint="eastAsia"/>
                <w:caps/>
                <w:kern w:val="2"/>
              </w:rPr>
              <w:t>）以患者为中心的国家集采药品合理使用精细化管理探索与实践—皖南医学院第一附属医院（</w:t>
            </w:r>
            <w:proofErr w:type="gramStart"/>
            <w:r>
              <w:rPr>
                <w:rFonts w:ascii="Times New Roman" w:cs="Times New Roman" w:hint="eastAsia"/>
                <w:caps/>
                <w:kern w:val="2"/>
              </w:rPr>
              <w:t>弋</w:t>
            </w:r>
            <w:proofErr w:type="gramEnd"/>
            <w:r>
              <w:rPr>
                <w:rFonts w:ascii="Times New Roman" w:cs="Times New Roman" w:hint="eastAsia"/>
                <w:caps/>
                <w:kern w:val="2"/>
              </w:rPr>
              <w:t>矶山医院）副主任药师</w:t>
            </w:r>
            <w:r>
              <w:rPr>
                <w:rFonts w:ascii="Times New Roman" w:cs="Times New Roman" w:hint="eastAsia"/>
                <w:caps/>
                <w:kern w:val="2"/>
              </w:rPr>
              <w:t xml:space="preserve">  </w:t>
            </w:r>
            <w:r>
              <w:rPr>
                <w:rFonts w:ascii="Times New Roman" w:cs="Times New Roman" w:hint="eastAsia"/>
                <w:caps/>
                <w:kern w:val="2"/>
              </w:rPr>
              <w:t>张文</w:t>
            </w:r>
          </w:p>
          <w:p w14:paraId="005E52E6"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导师：皖南医学院第一附属医院（</w:t>
            </w:r>
            <w:proofErr w:type="gramStart"/>
            <w:r>
              <w:rPr>
                <w:rFonts w:ascii="Times New Roman" w:cs="Times New Roman" w:hint="eastAsia"/>
                <w:caps/>
                <w:kern w:val="2"/>
              </w:rPr>
              <w:t>弋</w:t>
            </w:r>
            <w:proofErr w:type="gramEnd"/>
            <w:r>
              <w:rPr>
                <w:rFonts w:ascii="Times New Roman" w:cs="Times New Roman" w:hint="eastAsia"/>
                <w:caps/>
                <w:kern w:val="2"/>
              </w:rPr>
              <w:t>矶山医院）药学部主任</w:t>
            </w:r>
            <w:r>
              <w:rPr>
                <w:rFonts w:ascii="Times New Roman" w:cs="Times New Roman" w:hint="eastAsia"/>
                <w:caps/>
                <w:kern w:val="2"/>
              </w:rPr>
              <w:t xml:space="preserve">  </w:t>
            </w:r>
            <w:r>
              <w:rPr>
                <w:rFonts w:ascii="Times New Roman" w:cs="Times New Roman" w:hint="eastAsia"/>
                <w:caps/>
                <w:kern w:val="2"/>
              </w:rPr>
              <w:t>栾家杰</w:t>
            </w:r>
          </w:p>
          <w:p w14:paraId="3D9EF81A"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4</w:t>
            </w:r>
            <w:r>
              <w:rPr>
                <w:rFonts w:ascii="Times New Roman" w:cs="Times New Roman" w:hint="eastAsia"/>
                <w:caps/>
                <w:kern w:val="2"/>
              </w:rPr>
              <w:t>）临床药师参与肿瘤心脏病学</w:t>
            </w:r>
            <w:r>
              <w:rPr>
                <w:rFonts w:ascii="Times New Roman" w:cs="Times New Roman" w:hint="eastAsia"/>
                <w:caps/>
                <w:kern w:val="2"/>
              </w:rPr>
              <w:t>MDT</w:t>
            </w:r>
            <w:r>
              <w:rPr>
                <w:rFonts w:ascii="Times New Roman" w:cs="Times New Roman" w:hint="eastAsia"/>
                <w:caps/>
                <w:kern w:val="2"/>
              </w:rPr>
              <w:t>团队构建药学服务体系的探索与实践—复旦大学附属中山医院主管药师</w:t>
            </w:r>
            <w:r>
              <w:rPr>
                <w:rFonts w:ascii="Times New Roman" w:cs="Times New Roman" w:hint="eastAsia"/>
                <w:caps/>
                <w:kern w:val="2"/>
              </w:rPr>
              <w:t xml:space="preserve"> </w:t>
            </w:r>
            <w:r>
              <w:rPr>
                <w:rFonts w:ascii="Times New Roman" w:cs="Times New Roman" w:hint="eastAsia"/>
                <w:caps/>
                <w:kern w:val="2"/>
              </w:rPr>
              <w:t>王春晖</w:t>
            </w:r>
            <w:r>
              <w:rPr>
                <w:rFonts w:ascii="Times New Roman" w:cs="Times New Roman" w:hint="eastAsia"/>
                <w:caps/>
                <w:kern w:val="2"/>
              </w:rPr>
              <w:t xml:space="preserve"> </w:t>
            </w:r>
          </w:p>
          <w:p w14:paraId="16A0E048"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导师：复旦大学附属中山医院药剂科主任</w:t>
            </w:r>
            <w:r>
              <w:rPr>
                <w:rFonts w:ascii="Times New Roman" w:cs="Times New Roman" w:hint="eastAsia"/>
                <w:caps/>
                <w:kern w:val="2"/>
              </w:rPr>
              <w:t xml:space="preserve">  </w:t>
            </w:r>
            <w:r>
              <w:rPr>
                <w:rFonts w:ascii="Times New Roman" w:cs="Times New Roman" w:hint="eastAsia"/>
                <w:caps/>
                <w:kern w:val="2"/>
              </w:rPr>
              <w:t>李晓宇</w:t>
            </w:r>
          </w:p>
          <w:p w14:paraId="34C8DC0F"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5</w:t>
            </w:r>
            <w:r>
              <w:rPr>
                <w:rFonts w:ascii="Times New Roman" w:cs="Times New Roman" w:hint="eastAsia"/>
                <w:caps/>
                <w:kern w:val="2"/>
              </w:rPr>
              <w:t>）“药有所为”</w:t>
            </w:r>
            <w:r>
              <w:rPr>
                <w:rFonts w:ascii="Times New Roman" w:cs="Times New Roman" w:hint="eastAsia"/>
                <w:caps/>
                <w:kern w:val="2"/>
              </w:rPr>
              <w:t xml:space="preserve">| </w:t>
            </w:r>
            <w:r>
              <w:rPr>
                <w:rFonts w:ascii="Times New Roman" w:cs="Times New Roman" w:hint="eastAsia"/>
                <w:caps/>
                <w:kern w:val="2"/>
              </w:rPr>
              <w:t>创新服务模式</w:t>
            </w:r>
            <w:r>
              <w:rPr>
                <w:rFonts w:ascii="Times New Roman" w:cs="Times New Roman" w:hint="eastAsia"/>
                <w:caps/>
                <w:kern w:val="2"/>
              </w:rPr>
              <w:t xml:space="preserve"> </w:t>
            </w:r>
            <w:r>
              <w:rPr>
                <w:rFonts w:ascii="Times New Roman" w:cs="Times New Roman" w:hint="eastAsia"/>
                <w:caps/>
                <w:kern w:val="2"/>
              </w:rPr>
              <w:t>提升科研实力</w:t>
            </w:r>
            <w:r>
              <w:rPr>
                <w:rFonts w:ascii="Times New Roman" w:cs="Times New Roman" w:hint="eastAsia"/>
                <w:caps/>
                <w:kern w:val="2"/>
              </w:rPr>
              <w:t xml:space="preserve"> ADR</w:t>
            </w:r>
            <w:r>
              <w:rPr>
                <w:rFonts w:ascii="Times New Roman" w:cs="Times New Roman" w:hint="eastAsia"/>
                <w:caps/>
                <w:kern w:val="2"/>
              </w:rPr>
              <w:t>查询与挖掘知识体系构建—济宁医学院附属医院副主任药师</w:t>
            </w:r>
            <w:r>
              <w:rPr>
                <w:rFonts w:ascii="Times New Roman" w:cs="Times New Roman" w:hint="eastAsia"/>
                <w:caps/>
                <w:kern w:val="2"/>
              </w:rPr>
              <w:t xml:space="preserve">  </w:t>
            </w:r>
            <w:r>
              <w:rPr>
                <w:rFonts w:ascii="Times New Roman" w:cs="Times New Roman" w:hint="eastAsia"/>
                <w:caps/>
                <w:kern w:val="2"/>
              </w:rPr>
              <w:t>彭净</w:t>
            </w:r>
            <w:r>
              <w:rPr>
                <w:rFonts w:ascii="Times New Roman" w:cs="Times New Roman" w:hint="eastAsia"/>
                <w:caps/>
                <w:kern w:val="2"/>
              </w:rPr>
              <w:t xml:space="preserve"> </w:t>
            </w:r>
          </w:p>
          <w:p w14:paraId="18AF043E"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导师：济宁医学院附属医院药学部主任</w:t>
            </w:r>
            <w:r>
              <w:rPr>
                <w:rFonts w:ascii="Times New Roman" w:cs="Times New Roman" w:hint="eastAsia"/>
                <w:caps/>
                <w:kern w:val="2"/>
              </w:rPr>
              <w:t xml:space="preserve">  </w:t>
            </w:r>
            <w:r>
              <w:rPr>
                <w:rFonts w:ascii="Times New Roman" w:cs="Times New Roman" w:hint="eastAsia"/>
                <w:caps/>
                <w:kern w:val="2"/>
              </w:rPr>
              <w:t>王美霞</w:t>
            </w:r>
          </w:p>
          <w:p w14:paraId="0D427B5E"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6</w:t>
            </w:r>
            <w:r>
              <w:rPr>
                <w:rFonts w:ascii="Times New Roman" w:cs="Times New Roman" w:hint="eastAsia"/>
                <w:caps/>
                <w:kern w:val="2"/>
              </w:rPr>
              <w:t>）老年人药源性跌倒风险信号挖掘及预警体系的建立—北京大学第一医院主管药师</w:t>
            </w:r>
            <w:r>
              <w:rPr>
                <w:rFonts w:ascii="Times New Roman" w:cs="Times New Roman" w:hint="eastAsia"/>
                <w:caps/>
                <w:kern w:val="2"/>
              </w:rPr>
              <w:t xml:space="preserve"> </w:t>
            </w:r>
            <w:r>
              <w:rPr>
                <w:rFonts w:ascii="Times New Roman" w:cs="Times New Roman" w:hint="eastAsia"/>
                <w:caps/>
                <w:kern w:val="2"/>
              </w:rPr>
              <w:t>周双</w:t>
            </w:r>
          </w:p>
          <w:p w14:paraId="4A838B81"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导师：北京大学第一医院主任药师</w:t>
            </w:r>
            <w:r>
              <w:rPr>
                <w:rFonts w:ascii="Times New Roman" w:cs="Times New Roman" w:hint="eastAsia"/>
                <w:caps/>
                <w:kern w:val="2"/>
              </w:rPr>
              <w:t xml:space="preserve">  </w:t>
            </w:r>
            <w:r>
              <w:rPr>
                <w:rFonts w:ascii="Times New Roman" w:cs="Times New Roman" w:hint="eastAsia"/>
                <w:caps/>
                <w:kern w:val="2"/>
              </w:rPr>
              <w:t>周颖</w:t>
            </w:r>
          </w:p>
          <w:p w14:paraId="338BC335"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7</w:t>
            </w:r>
            <w:r>
              <w:rPr>
                <w:rFonts w:ascii="Times New Roman" w:cs="Times New Roman" w:hint="eastAsia"/>
                <w:caps/>
                <w:kern w:val="2"/>
              </w:rPr>
              <w:t>）血液疾病药物警戒创新体系的构建—中国医学科学院血液病医院（中国医学科学院血液学研究所）副主任药师</w:t>
            </w:r>
            <w:r>
              <w:rPr>
                <w:rFonts w:ascii="Times New Roman" w:cs="Times New Roman" w:hint="eastAsia"/>
                <w:caps/>
                <w:kern w:val="2"/>
              </w:rPr>
              <w:t xml:space="preserve">   </w:t>
            </w:r>
            <w:r>
              <w:rPr>
                <w:rFonts w:ascii="Times New Roman" w:cs="Times New Roman" w:hint="eastAsia"/>
                <w:caps/>
                <w:kern w:val="2"/>
              </w:rPr>
              <w:t>苗文娟</w:t>
            </w:r>
          </w:p>
          <w:p w14:paraId="13CC9EF3"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导师：中国医学科学院血液病医院（中国医学科学院血液学研究所）药剂科主任</w:t>
            </w:r>
            <w:r>
              <w:rPr>
                <w:rFonts w:ascii="Times New Roman" w:cs="Times New Roman" w:hint="eastAsia"/>
                <w:caps/>
                <w:kern w:val="2"/>
              </w:rPr>
              <w:t xml:space="preserve">  </w:t>
            </w:r>
            <w:r>
              <w:rPr>
                <w:rFonts w:ascii="Times New Roman" w:cs="Times New Roman" w:hint="eastAsia"/>
                <w:caps/>
                <w:kern w:val="2"/>
              </w:rPr>
              <w:t>章萍</w:t>
            </w:r>
          </w:p>
          <w:p w14:paraId="2BFA89D3"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8</w:t>
            </w:r>
            <w:r>
              <w:rPr>
                <w:rFonts w:ascii="Times New Roman" w:cs="Times New Roman" w:hint="eastAsia"/>
                <w:caps/>
                <w:kern w:val="2"/>
              </w:rPr>
              <w:t>）基于</w:t>
            </w:r>
            <w:r>
              <w:rPr>
                <w:rFonts w:ascii="Times New Roman" w:cs="Times New Roman" w:hint="eastAsia"/>
                <w:caps/>
                <w:kern w:val="2"/>
              </w:rPr>
              <w:t>QFD</w:t>
            </w:r>
            <w:r>
              <w:rPr>
                <w:rFonts w:ascii="Times New Roman" w:cs="Times New Roman" w:hint="eastAsia"/>
                <w:caps/>
                <w:kern w:val="2"/>
              </w:rPr>
              <w:t>创新模式构建以</w:t>
            </w:r>
            <w:r>
              <w:rPr>
                <w:rFonts w:ascii="Times New Roman" w:cs="Times New Roman" w:hint="eastAsia"/>
                <w:caps/>
                <w:kern w:val="2"/>
              </w:rPr>
              <w:t>DRGs</w:t>
            </w:r>
            <w:r>
              <w:rPr>
                <w:rFonts w:ascii="Times New Roman" w:cs="Times New Roman" w:hint="eastAsia"/>
                <w:caps/>
                <w:kern w:val="2"/>
              </w:rPr>
              <w:t>为“药”点的合理用药管控生态体系—宁波大学附属第一医院主管药师</w:t>
            </w:r>
            <w:r>
              <w:rPr>
                <w:rFonts w:ascii="Times New Roman" w:cs="Times New Roman" w:hint="eastAsia"/>
                <w:caps/>
                <w:kern w:val="2"/>
              </w:rPr>
              <w:t xml:space="preserve"> </w:t>
            </w:r>
            <w:r>
              <w:rPr>
                <w:rFonts w:ascii="Times New Roman" w:cs="Times New Roman" w:hint="eastAsia"/>
                <w:caps/>
                <w:kern w:val="2"/>
              </w:rPr>
              <w:t>戴单单</w:t>
            </w:r>
          </w:p>
          <w:p w14:paraId="45862A4F"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导师：宁波大学附属第一医院药学部副主任</w:t>
            </w:r>
            <w:r>
              <w:rPr>
                <w:rFonts w:ascii="Times New Roman" w:cs="Times New Roman" w:hint="eastAsia"/>
                <w:caps/>
                <w:kern w:val="2"/>
              </w:rPr>
              <w:t xml:space="preserve">  </w:t>
            </w:r>
            <w:r>
              <w:rPr>
                <w:rFonts w:ascii="Times New Roman" w:cs="Times New Roman" w:hint="eastAsia"/>
                <w:caps/>
                <w:kern w:val="2"/>
              </w:rPr>
              <w:t>朱素燕</w:t>
            </w:r>
          </w:p>
          <w:p w14:paraId="4711FD8D"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9</w:t>
            </w:r>
            <w:r>
              <w:rPr>
                <w:rFonts w:ascii="Times New Roman" w:cs="Times New Roman" w:hint="eastAsia"/>
                <w:caps/>
                <w:kern w:val="2"/>
              </w:rPr>
              <w:t>）基于慢病管理平台的房</w:t>
            </w:r>
            <w:proofErr w:type="gramStart"/>
            <w:r>
              <w:rPr>
                <w:rFonts w:ascii="Times New Roman" w:cs="Times New Roman" w:hint="eastAsia"/>
                <w:caps/>
                <w:kern w:val="2"/>
              </w:rPr>
              <w:t>颤患者</w:t>
            </w:r>
            <w:proofErr w:type="gramEnd"/>
            <w:r>
              <w:rPr>
                <w:rFonts w:ascii="Times New Roman" w:cs="Times New Roman" w:hint="eastAsia"/>
                <w:caps/>
                <w:kern w:val="2"/>
              </w:rPr>
              <w:t>精细化管理模式构建与应用—重庆医科大学附属第二医院主管药师</w:t>
            </w:r>
            <w:r>
              <w:rPr>
                <w:rFonts w:ascii="Times New Roman" w:cs="Times New Roman" w:hint="eastAsia"/>
                <w:caps/>
                <w:kern w:val="2"/>
              </w:rPr>
              <w:t xml:space="preserve">  </w:t>
            </w:r>
            <w:r>
              <w:rPr>
                <w:rFonts w:ascii="Times New Roman" w:cs="Times New Roman" w:hint="eastAsia"/>
                <w:caps/>
                <w:kern w:val="2"/>
              </w:rPr>
              <w:t>凌巧</w:t>
            </w:r>
          </w:p>
          <w:p w14:paraId="1838F6CC"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导师：重庆医科大学附属第二医院副主任药师</w:t>
            </w:r>
            <w:r>
              <w:rPr>
                <w:rFonts w:ascii="Times New Roman" w:cs="Times New Roman" w:hint="eastAsia"/>
                <w:caps/>
                <w:kern w:val="2"/>
              </w:rPr>
              <w:t xml:space="preserve">  </w:t>
            </w:r>
            <w:r>
              <w:rPr>
                <w:rFonts w:ascii="Times New Roman" w:cs="Times New Roman" w:hint="eastAsia"/>
                <w:caps/>
                <w:kern w:val="2"/>
              </w:rPr>
              <w:t>王娜</w:t>
            </w:r>
          </w:p>
          <w:p w14:paraId="5C60AB27"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lastRenderedPageBreak/>
              <w:t>（</w:t>
            </w:r>
            <w:r>
              <w:rPr>
                <w:rFonts w:ascii="Times New Roman" w:cs="Times New Roman" w:hint="eastAsia"/>
                <w:caps/>
                <w:kern w:val="2"/>
              </w:rPr>
              <w:t>10</w:t>
            </w:r>
            <w:r>
              <w:rPr>
                <w:rFonts w:ascii="Times New Roman" w:cs="Times New Roman" w:hint="eastAsia"/>
                <w:caps/>
                <w:kern w:val="2"/>
              </w:rPr>
              <w:t>）药物重整智能系统的研发及多重用药管理模式的构建—海军军医大学第一附属医院药师</w:t>
            </w:r>
            <w:r>
              <w:rPr>
                <w:rFonts w:ascii="Times New Roman" w:cs="Times New Roman" w:hint="eastAsia"/>
                <w:caps/>
                <w:kern w:val="2"/>
              </w:rPr>
              <w:t xml:space="preserve">  </w:t>
            </w:r>
            <w:r>
              <w:rPr>
                <w:rFonts w:ascii="Times New Roman" w:cs="Times New Roman" w:hint="eastAsia"/>
                <w:caps/>
                <w:kern w:val="2"/>
              </w:rPr>
              <w:t>邓敏</w:t>
            </w:r>
          </w:p>
          <w:p w14:paraId="0392D61B"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导师：海军军医大学第一附属医院药学部主任</w:t>
            </w:r>
            <w:r>
              <w:rPr>
                <w:rFonts w:ascii="Times New Roman" w:cs="Times New Roman" w:hint="eastAsia"/>
                <w:caps/>
                <w:kern w:val="2"/>
              </w:rPr>
              <w:t xml:space="preserve">  </w:t>
            </w:r>
            <w:r>
              <w:rPr>
                <w:rFonts w:ascii="Times New Roman" w:cs="Times New Roman" w:hint="eastAsia"/>
                <w:caps/>
                <w:kern w:val="2"/>
              </w:rPr>
              <w:t>王卓</w:t>
            </w:r>
          </w:p>
          <w:p w14:paraId="332C829B"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2.</w:t>
            </w:r>
            <w:r>
              <w:rPr>
                <w:rFonts w:ascii="Times New Roman" w:cs="Times New Roman" w:hint="eastAsia"/>
                <w:caps/>
                <w:kern w:val="2"/>
              </w:rPr>
              <w:t>经典案例实践进展交流</w:t>
            </w:r>
          </w:p>
          <w:p w14:paraId="4D9B4202"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rPr>
            </w:pPr>
            <w:r>
              <w:rPr>
                <w:rFonts w:ascii="Times New Roman" w:cs="Times New Roman" w:hint="eastAsia"/>
                <w:caps/>
                <w:kern w:val="2"/>
              </w:rPr>
              <w:t>（</w:t>
            </w:r>
            <w:r>
              <w:rPr>
                <w:rFonts w:ascii="Times New Roman" w:cs="Times New Roman" w:hint="eastAsia"/>
                <w:caps/>
                <w:kern w:val="2"/>
              </w:rPr>
              <w:t>1</w:t>
            </w:r>
            <w:r>
              <w:rPr>
                <w:rFonts w:ascii="Times New Roman" w:cs="Times New Roman" w:hint="eastAsia"/>
                <w:caps/>
                <w:kern w:val="2"/>
              </w:rPr>
              <w:t>）“整合式”老年多重用药管理模式的建立与临床应用研究—首都医科大学宣武医院主任药师</w:t>
            </w:r>
            <w:r>
              <w:rPr>
                <w:rFonts w:ascii="Times New Roman" w:cs="Times New Roman" w:hint="eastAsia"/>
                <w:caps/>
                <w:kern w:val="2"/>
              </w:rPr>
              <w:t xml:space="preserve">  </w:t>
            </w:r>
            <w:r>
              <w:rPr>
                <w:rFonts w:ascii="Times New Roman" w:cs="Times New Roman" w:hint="eastAsia"/>
                <w:caps/>
                <w:kern w:val="2"/>
              </w:rPr>
              <w:t>闫素英</w:t>
            </w:r>
          </w:p>
          <w:p w14:paraId="58402E6D" w14:textId="77777777" w:rsidR="0054760D" w:rsidRDefault="00997039">
            <w:pPr>
              <w:pStyle w:val="ab"/>
              <w:shd w:val="clear" w:color="auto" w:fill="FFFFFF"/>
              <w:adjustRightInd w:val="0"/>
              <w:snapToGrid w:val="0"/>
              <w:spacing w:before="0" w:beforeAutospacing="0" w:after="0" w:afterAutospacing="0" w:line="280" w:lineRule="exact"/>
              <w:rPr>
                <w:rFonts w:ascii="Times New Roman" w:cs="Times New Roman"/>
                <w:caps/>
                <w:kern w:val="2"/>
                <w:sz w:val="21"/>
                <w:szCs w:val="21"/>
              </w:rPr>
            </w:pPr>
            <w:r>
              <w:rPr>
                <w:rFonts w:ascii="Times New Roman" w:cs="Times New Roman" w:hint="eastAsia"/>
                <w:caps/>
                <w:kern w:val="2"/>
              </w:rPr>
              <w:t>（</w:t>
            </w:r>
            <w:r>
              <w:rPr>
                <w:rFonts w:ascii="Times New Roman" w:cs="Times New Roman" w:hint="eastAsia"/>
                <w:caps/>
                <w:kern w:val="2"/>
              </w:rPr>
              <w:t>2</w:t>
            </w:r>
            <w:r>
              <w:rPr>
                <w:rFonts w:ascii="Times New Roman" w:cs="Times New Roman" w:hint="eastAsia"/>
                <w:caps/>
                <w:kern w:val="2"/>
              </w:rPr>
              <w:t>）基于</w:t>
            </w:r>
            <w:proofErr w:type="gramStart"/>
            <w:r>
              <w:rPr>
                <w:rFonts w:ascii="Times New Roman" w:cs="Times New Roman" w:hint="eastAsia"/>
                <w:caps/>
                <w:kern w:val="2"/>
              </w:rPr>
              <w:t>医</w:t>
            </w:r>
            <w:proofErr w:type="gramEnd"/>
            <w:r>
              <w:rPr>
                <w:rFonts w:ascii="Times New Roman" w:cs="Times New Roman" w:hint="eastAsia"/>
                <w:caps/>
                <w:kern w:val="2"/>
              </w:rPr>
              <w:t>联体的</w:t>
            </w:r>
            <w:r>
              <w:rPr>
                <w:rFonts w:ascii="Times New Roman" w:cs="Times New Roman" w:hint="eastAsia"/>
                <w:caps/>
                <w:kern w:val="2"/>
              </w:rPr>
              <w:t>COPD</w:t>
            </w:r>
            <w:r>
              <w:rPr>
                <w:rFonts w:ascii="Times New Roman" w:cs="Times New Roman" w:hint="eastAsia"/>
                <w:caps/>
                <w:kern w:val="2"/>
              </w:rPr>
              <w:t>社区医药协作联盟模式探索—广</w:t>
            </w:r>
            <w:proofErr w:type="gramStart"/>
            <w:r>
              <w:rPr>
                <w:rFonts w:ascii="Times New Roman" w:cs="Times New Roman" w:hint="eastAsia"/>
                <w:caps/>
                <w:kern w:val="2"/>
              </w:rPr>
              <w:t>医</w:t>
            </w:r>
            <w:proofErr w:type="gramEnd"/>
            <w:r>
              <w:rPr>
                <w:rFonts w:ascii="Times New Roman" w:cs="Times New Roman" w:hint="eastAsia"/>
                <w:caps/>
                <w:kern w:val="2"/>
              </w:rPr>
              <w:t>附一院</w:t>
            </w:r>
            <w:r>
              <w:rPr>
                <w:rFonts w:ascii="Times New Roman" w:cs="Times New Roman" w:hint="eastAsia"/>
                <w:caps/>
                <w:kern w:val="2"/>
              </w:rPr>
              <w:t>-</w:t>
            </w:r>
            <w:r>
              <w:rPr>
                <w:rFonts w:ascii="Times New Roman" w:cs="Times New Roman" w:hint="eastAsia"/>
                <w:caps/>
                <w:kern w:val="2"/>
              </w:rPr>
              <w:t>同德围街道</w:t>
            </w:r>
            <w:r>
              <w:rPr>
                <w:rFonts w:ascii="Times New Roman" w:cs="Times New Roman" w:hint="eastAsia"/>
                <w:caps/>
                <w:kern w:val="2"/>
              </w:rPr>
              <w:t>COPD</w:t>
            </w:r>
            <w:r>
              <w:rPr>
                <w:rFonts w:ascii="Times New Roman" w:cs="Times New Roman" w:hint="eastAsia"/>
                <w:caps/>
                <w:kern w:val="2"/>
              </w:rPr>
              <w:t>社区医药协作联盟项目经验分享—广州医科大学第一附属医院药学部主任</w:t>
            </w:r>
            <w:r>
              <w:rPr>
                <w:rFonts w:ascii="Times New Roman" w:cs="Times New Roman" w:hint="eastAsia"/>
                <w:caps/>
                <w:kern w:val="2"/>
              </w:rPr>
              <w:t xml:space="preserve">  </w:t>
            </w:r>
            <w:proofErr w:type="gramStart"/>
            <w:r>
              <w:rPr>
                <w:rFonts w:ascii="Times New Roman" w:cs="Times New Roman" w:hint="eastAsia"/>
                <w:caps/>
                <w:kern w:val="2"/>
              </w:rPr>
              <w:t>魏理</w:t>
            </w:r>
            <w:proofErr w:type="gramEnd"/>
          </w:p>
        </w:tc>
        <w:tc>
          <w:tcPr>
            <w:tcW w:w="2137" w:type="dxa"/>
            <w:tcBorders>
              <w:top w:val="single" w:sz="4" w:space="0" w:color="auto"/>
              <w:bottom w:val="single" w:sz="4" w:space="0" w:color="auto"/>
            </w:tcBorders>
            <w:vAlign w:val="center"/>
          </w:tcPr>
          <w:p w14:paraId="3141F46C" w14:textId="77777777" w:rsidR="0054760D" w:rsidRDefault="00997039">
            <w:pPr>
              <w:snapToGrid w:val="0"/>
              <w:spacing w:line="280" w:lineRule="exact"/>
              <w:jc w:val="center"/>
              <w:rPr>
                <w:rFonts w:hAnsi="宋体"/>
                <w:caps/>
                <w:szCs w:val="21"/>
              </w:rPr>
            </w:pPr>
            <w:r>
              <w:rPr>
                <w:rFonts w:hAnsi="宋体" w:hint="eastAsia"/>
                <w:caps/>
                <w:szCs w:val="21"/>
              </w:rPr>
              <w:lastRenderedPageBreak/>
              <w:t>天府国际会议中心</w:t>
            </w:r>
            <w:r>
              <w:rPr>
                <w:rFonts w:hAnsi="宋体" w:hint="eastAsia"/>
                <w:caps/>
                <w:szCs w:val="21"/>
              </w:rPr>
              <w:t xml:space="preserve"> 4</w:t>
            </w:r>
            <w:r>
              <w:rPr>
                <w:rFonts w:hAnsi="宋体" w:hint="eastAsia"/>
                <w:caps/>
                <w:szCs w:val="21"/>
              </w:rPr>
              <w:t>层</w:t>
            </w:r>
            <w:r>
              <w:rPr>
                <w:rFonts w:hAnsi="宋体" w:hint="eastAsia"/>
                <w:caps/>
                <w:szCs w:val="21"/>
              </w:rPr>
              <w:t xml:space="preserve"> 406-</w:t>
            </w:r>
            <w:r>
              <w:rPr>
                <w:rFonts w:hAnsi="宋体" w:hint="eastAsia"/>
                <w:caps/>
                <w:szCs w:val="21"/>
              </w:rPr>
              <w:t>兴隆湖</w:t>
            </w:r>
          </w:p>
        </w:tc>
      </w:tr>
      <w:tr w:rsidR="0054760D" w14:paraId="297759CE" w14:textId="77777777">
        <w:trPr>
          <w:trHeight w:val="1"/>
        </w:trPr>
        <w:tc>
          <w:tcPr>
            <w:tcW w:w="1395" w:type="dxa"/>
            <w:vMerge/>
            <w:vAlign w:val="center"/>
          </w:tcPr>
          <w:p w14:paraId="2E881BF2" w14:textId="77777777" w:rsidR="0054760D" w:rsidRDefault="0054760D">
            <w:pPr>
              <w:snapToGrid w:val="0"/>
              <w:spacing w:line="280" w:lineRule="exact"/>
              <w:jc w:val="center"/>
              <w:rPr>
                <w:caps/>
                <w:szCs w:val="21"/>
              </w:rPr>
            </w:pPr>
          </w:p>
        </w:tc>
        <w:tc>
          <w:tcPr>
            <w:tcW w:w="1559" w:type="dxa"/>
            <w:tcBorders>
              <w:top w:val="single" w:sz="4" w:space="0" w:color="auto"/>
              <w:bottom w:val="single" w:sz="4" w:space="0" w:color="auto"/>
            </w:tcBorders>
            <w:vAlign w:val="center"/>
          </w:tcPr>
          <w:p w14:paraId="36A4DF58" w14:textId="77777777" w:rsidR="0054760D" w:rsidRDefault="00997039">
            <w:pPr>
              <w:snapToGrid w:val="0"/>
              <w:spacing w:line="280" w:lineRule="exact"/>
              <w:jc w:val="center"/>
              <w:rPr>
                <w:caps/>
                <w:szCs w:val="21"/>
              </w:rPr>
            </w:pPr>
            <w:r>
              <w:rPr>
                <w:rFonts w:hint="eastAsia"/>
                <w:caps/>
                <w:szCs w:val="21"/>
              </w:rPr>
              <w:t>09:00-12:00</w:t>
            </w:r>
          </w:p>
        </w:tc>
        <w:tc>
          <w:tcPr>
            <w:tcW w:w="5831" w:type="dxa"/>
            <w:tcBorders>
              <w:bottom w:val="single" w:sz="4" w:space="0" w:color="auto"/>
            </w:tcBorders>
            <w:vAlign w:val="center"/>
          </w:tcPr>
          <w:p w14:paraId="6E18F0EF" w14:textId="77777777" w:rsidR="0054760D" w:rsidRPr="005F62DF" w:rsidRDefault="00997039">
            <w:pPr>
              <w:pStyle w:val="ab"/>
              <w:shd w:val="clear" w:color="auto" w:fill="FFFFFF"/>
              <w:adjustRightInd w:val="0"/>
              <w:snapToGrid w:val="0"/>
              <w:spacing w:before="0" w:beforeAutospacing="0" w:after="0" w:afterAutospacing="0" w:line="280" w:lineRule="exact"/>
              <w:jc w:val="both"/>
              <w:rPr>
                <w:rFonts w:ascii="Times New Roman" w:cs="Times New Roman"/>
                <w:b/>
                <w:caps/>
                <w:kern w:val="2"/>
              </w:rPr>
            </w:pPr>
            <w:r w:rsidRPr="005F62DF">
              <w:rPr>
                <w:rFonts w:ascii="Times New Roman" w:cs="Times New Roman" w:hint="eastAsia"/>
                <w:b/>
                <w:caps/>
                <w:kern w:val="2"/>
              </w:rPr>
              <w:t>新医保政策下</w:t>
            </w:r>
            <w:proofErr w:type="gramStart"/>
            <w:r w:rsidRPr="005F62DF">
              <w:rPr>
                <w:rFonts w:ascii="Times New Roman" w:cs="Times New Roman" w:hint="eastAsia"/>
                <w:b/>
                <w:caps/>
                <w:kern w:val="2"/>
              </w:rPr>
              <w:t>创新药企高质量</w:t>
            </w:r>
            <w:proofErr w:type="gramEnd"/>
            <w:r w:rsidRPr="005F62DF">
              <w:rPr>
                <w:rFonts w:ascii="Times New Roman" w:cs="Times New Roman" w:hint="eastAsia"/>
                <w:b/>
                <w:caps/>
                <w:kern w:val="2"/>
              </w:rPr>
              <w:t>发展论坛</w:t>
            </w:r>
          </w:p>
          <w:p w14:paraId="4DDFE2FB"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1.</w:t>
            </w:r>
            <w:proofErr w:type="gramStart"/>
            <w:r>
              <w:rPr>
                <w:rFonts w:ascii="Times New Roman" w:cs="Times New Roman" w:hint="eastAsia"/>
                <w:caps/>
                <w:kern w:val="2"/>
              </w:rPr>
              <w:t>医</w:t>
            </w:r>
            <w:proofErr w:type="gramEnd"/>
            <w:r>
              <w:rPr>
                <w:rFonts w:ascii="Times New Roman" w:cs="Times New Roman" w:hint="eastAsia"/>
                <w:caps/>
                <w:kern w:val="2"/>
              </w:rPr>
              <w:t>保助力医药创新思考—国家医疗保障局原副局长</w:t>
            </w:r>
            <w:r>
              <w:rPr>
                <w:rFonts w:ascii="Times New Roman" w:cs="Times New Roman" w:hint="eastAsia"/>
                <w:caps/>
                <w:kern w:val="2"/>
              </w:rPr>
              <w:t xml:space="preserve">  </w:t>
            </w:r>
            <w:r>
              <w:rPr>
                <w:rFonts w:ascii="Times New Roman" w:cs="Times New Roman" w:hint="eastAsia"/>
                <w:caps/>
                <w:kern w:val="2"/>
              </w:rPr>
              <w:t>陈金甫</w:t>
            </w:r>
          </w:p>
          <w:p w14:paraId="21138F3A"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2.</w:t>
            </w:r>
            <w:r>
              <w:rPr>
                <w:rFonts w:ascii="Times New Roman" w:cs="Times New Roman" w:hint="eastAsia"/>
                <w:caps/>
                <w:kern w:val="2"/>
              </w:rPr>
              <w:t>门诊统筹</w:t>
            </w:r>
            <w:proofErr w:type="gramStart"/>
            <w:r>
              <w:rPr>
                <w:rFonts w:ascii="Times New Roman" w:cs="Times New Roman" w:hint="eastAsia"/>
                <w:caps/>
                <w:kern w:val="2"/>
              </w:rPr>
              <w:t>与国谈药品</w:t>
            </w:r>
            <w:proofErr w:type="gramEnd"/>
            <w:r>
              <w:rPr>
                <w:rFonts w:ascii="Times New Roman" w:cs="Times New Roman" w:hint="eastAsia"/>
                <w:caps/>
                <w:kern w:val="2"/>
              </w:rPr>
              <w:t>落地双通道政策思考—国家医疗保障研究院华</w:t>
            </w:r>
            <w:proofErr w:type="gramStart"/>
            <w:r>
              <w:rPr>
                <w:rFonts w:ascii="Times New Roman" w:cs="Times New Roman" w:hint="eastAsia"/>
                <w:caps/>
                <w:kern w:val="2"/>
              </w:rPr>
              <w:t>科基地</w:t>
            </w:r>
            <w:proofErr w:type="gramEnd"/>
            <w:r>
              <w:rPr>
                <w:rFonts w:ascii="Times New Roman" w:cs="Times New Roman" w:hint="eastAsia"/>
                <w:caps/>
                <w:kern w:val="2"/>
              </w:rPr>
              <w:t>副主任</w:t>
            </w:r>
            <w:r>
              <w:rPr>
                <w:rFonts w:ascii="Times New Roman" w:cs="Times New Roman" w:hint="eastAsia"/>
                <w:caps/>
                <w:kern w:val="2"/>
              </w:rPr>
              <w:t xml:space="preserve">  </w:t>
            </w:r>
            <w:r>
              <w:rPr>
                <w:rFonts w:ascii="Times New Roman" w:cs="Times New Roman" w:hint="eastAsia"/>
                <w:caps/>
                <w:kern w:val="2"/>
              </w:rPr>
              <w:t>陈昊</w:t>
            </w:r>
          </w:p>
          <w:p w14:paraId="066A67F6"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3.</w:t>
            </w:r>
            <w:r>
              <w:rPr>
                <w:rFonts w:ascii="Times New Roman" w:cs="Times New Roman" w:hint="eastAsia"/>
                <w:caps/>
                <w:kern w:val="2"/>
              </w:rPr>
              <w:t>人工智能助力新药发现—临港实验室副主任，华东师范大学药学院院长</w:t>
            </w:r>
            <w:r>
              <w:rPr>
                <w:rFonts w:ascii="Times New Roman" w:cs="Times New Roman" w:hint="eastAsia"/>
                <w:caps/>
                <w:kern w:val="2"/>
              </w:rPr>
              <w:t xml:space="preserve">  </w:t>
            </w:r>
            <w:r>
              <w:rPr>
                <w:rFonts w:ascii="Times New Roman" w:cs="Times New Roman" w:hint="eastAsia"/>
                <w:caps/>
                <w:kern w:val="2"/>
              </w:rPr>
              <w:t>李洪林</w:t>
            </w:r>
          </w:p>
          <w:p w14:paraId="3B22EB36"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4.</w:t>
            </w:r>
            <w:r>
              <w:rPr>
                <w:rFonts w:ascii="Times New Roman" w:cs="Times New Roman" w:hint="eastAsia"/>
                <w:caps/>
                <w:kern w:val="2"/>
              </w:rPr>
              <w:t>资本助力医药产业高质量发展—国投招商投资管理有限公司执行董事</w:t>
            </w:r>
            <w:r>
              <w:rPr>
                <w:rFonts w:ascii="Times New Roman" w:cs="Times New Roman" w:hint="eastAsia"/>
                <w:caps/>
                <w:kern w:val="2"/>
              </w:rPr>
              <w:t xml:space="preserve">  </w:t>
            </w:r>
            <w:r>
              <w:rPr>
                <w:rFonts w:ascii="Times New Roman" w:cs="Times New Roman" w:hint="eastAsia"/>
                <w:caps/>
                <w:kern w:val="2"/>
              </w:rPr>
              <w:t>李萍</w:t>
            </w:r>
            <w:proofErr w:type="gramStart"/>
            <w:r>
              <w:rPr>
                <w:rFonts w:ascii="Times New Roman" w:cs="Times New Roman" w:hint="eastAsia"/>
                <w:caps/>
                <w:kern w:val="2"/>
              </w:rPr>
              <w:t>萍</w:t>
            </w:r>
            <w:proofErr w:type="gramEnd"/>
          </w:p>
          <w:p w14:paraId="45A63BDA"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sz w:val="21"/>
                <w:szCs w:val="21"/>
              </w:rPr>
            </w:pPr>
            <w:r>
              <w:rPr>
                <w:rFonts w:ascii="Times New Roman" w:cs="Times New Roman" w:hint="eastAsia"/>
                <w:caps/>
                <w:kern w:val="2"/>
              </w:rPr>
              <w:t>5.</w:t>
            </w:r>
            <w:r>
              <w:rPr>
                <w:rFonts w:ascii="Times New Roman" w:cs="Times New Roman" w:hint="eastAsia"/>
                <w:caps/>
                <w:kern w:val="2"/>
              </w:rPr>
              <w:t>讨论：新医</w:t>
            </w:r>
            <w:proofErr w:type="gramStart"/>
            <w:r>
              <w:rPr>
                <w:rFonts w:ascii="Times New Roman" w:cs="Times New Roman" w:hint="eastAsia"/>
                <w:caps/>
                <w:kern w:val="2"/>
              </w:rPr>
              <w:t>保形势</w:t>
            </w:r>
            <w:proofErr w:type="gramEnd"/>
            <w:r>
              <w:rPr>
                <w:rFonts w:ascii="Times New Roman" w:cs="Times New Roman" w:hint="eastAsia"/>
                <w:caps/>
                <w:kern w:val="2"/>
              </w:rPr>
              <w:t>下企业应如何高质量发展</w:t>
            </w:r>
          </w:p>
        </w:tc>
        <w:tc>
          <w:tcPr>
            <w:tcW w:w="2137" w:type="dxa"/>
            <w:tcBorders>
              <w:top w:val="single" w:sz="4" w:space="0" w:color="auto"/>
              <w:bottom w:val="single" w:sz="4" w:space="0" w:color="auto"/>
            </w:tcBorders>
            <w:vAlign w:val="center"/>
          </w:tcPr>
          <w:p w14:paraId="1552EDBE" w14:textId="77777777" w:rsidR="0054760D" w:rsidRDefault="00997039">
            <w:pPr>
              <w:snapToGrid w:val="0"/>
              <w:spacing w:line="280" w:lineRule="exact"/>
              <w:jc w:val="center"/>
              <w:rPr>
                <w:rFonts w:hAnsi="宋体"/>
                <w:caps/>
                <w:szCs w:val="21"/>
              </w:rPr>
            </w:pPr>
            <w:r>
              <w:rPr>
                <w:rFonts w:hAnsi="宋体" w:hint="eastAsia"/>
                <w:caps/>
                <w:szCs w:val="21"/>
              </w:rPr>
              <w:t>天府国际会议中心</w:t>
            </w:r>
            <w:r>
              <w:rPr>
                <w:rFonts w:hAnsi="宋体" w:hint="eastAsia"/>
                <w:caps/>
                <w:szCs w:val="21"/>
              </w:rPr>
              <w:t xml:space="preserve"> 4</w:t>
            </w:r>
            <w:r>
              <w:rPr>
                <w:rFonts w:hAnsi="宋体" w:hint="eastAsia"/>
                <w:caps/>
                <w:szCs w:val="21"/>
              </w:rPr>
              <w:t>层</w:t>
            </w:r>
            <w:r>
              <w:rPr>
                <w:rFonts w:hAnsi="宋体" w:hint="eastAsia"/>
                <w:caps/>
                <w:szCs w:val="21"/>
              </w:rPr>
              <w:t xml:space="preserve"> 408-</w:t>
            </w:r>
            <w:r>
              <w:rPr>
                <w:rFonts w:hAnsi="宋体" w:hint="eastAsia"/>
                <w:caps/>
                <w:szCs w:val="21"/>
              </w:rPr>
              <w:t>鹿溪河</w:t>
            </w:r>
          </w:p>
        </w:tc>
      </w:tr>
      <w:tr w:rsidR="0054760D" w14:paraId="4D7B76BD" w14:textId="77777777">
        <w:trPr>
          <w:trHeight w:val="1"/>
        </w:trPr>
        <w:tc>
          <w:tcPr>
            <w:tcW w:w="1395" w:type="dxa"/>
            <w:vMerge/>
            <w:vAlign w:val="center"/>
          </w:tcPr>
          <w:p w14:paraId="62BD0E1F" w14:textId="77777777" w:rsidR="0054760D" w:rsidRDefault="0054760D">
            <w:pPr>
              <w:snapToGrid w:val="0"/>
              <w:spacing w:line="280" w:lineRule="exact"/>
              <w:jc w:val="center"/>
              <w:rPr>
                <w:caps/>
                <w:szCs w:val="21"/>
              </w:rPr>
            </w:pPr>
          </w:p>
        </w:tc>
        <w:tc>
          <w:tcPr>
            <w:tcW w:w="1559" w:type="dxa"/>
            <w:tcBorders>
              <w:top w:val="single" w:sz="4" w:space="0" w:color="auto"/>
            </w:tcBorders>
            <w:vAlign w:val="center"/>
          </w:tcPr>
          <w:p w14:paraId="09D3B6BF" w14:textId="77777777" w:rsidR="0054760D" w:rsidRDefault="00997039">
            <w:pPr>
              <w:snapToGrid w:val="0"/>
              <w:spacing w:line="280" w:lineRule="exact"/>
              <w:jc w:val="center"/>
              <w:rPr>
                <w:caps/>
                <w:szCs w:val="21"/>
              </w:rPr>
            </w:pPr>
            <w:r>
              <w:rPr>
                <w:rFonts w:hint="eastAsia"/>
                <w:caps/>
                <w:szCs w:val="21"/>
              </w:rPr>
              <w:t>09:00-12:30</w:t>
            </w:r>
          </w:p>
        </w:tc>
        <w:tc>
          <w:tcPr>
            <w:tcW w:w="5831" w:type="dxa"/>
            <w:tcBorders>
              <w:bottom w:val="single" w:sz="4" w:space="0" w:color="auto"/>
            </w:tcBorders>
            <w:vAlign w:val="center"/>
          </w:tcPr>
          <w:p w14:paraId="1A167E0D" w14:textId="77777777" w:rsidR="0054760D" w:rsidRPr="005F62DF" w:rsidRDefault="00997039">
            <w:pPr>
              <w:pStyle w:val="ab"/>
              <w:shd w:val="clear" w:color="auto" w:fill="FFFFFF"/>
              <w:adjustRightInd w:val="0"/>
              <w:snapToGrid w:val="0"/>
              <w:spacing w:before="0" w:beforeAutospacing="0" w:after="0" w:afterAutospacing="0" w:line="280" w:lineRule="exact"/>
              <w:jc w:val="both"/>
              <w:rPr>
                <w:rFonts w:ascii="Times New Roman" w:cs="Times New Roman"/>
                <w:b/>
                <w:caps/>
                <w:kern w:val="2"/>
              </w:rPr>
            </w:pPr>
            <w:r w:rsidRPr="005F62DF">
              <w:rPr>
                <w:rFonts w:ascii="Times New Roman" w:cs="Times New Roman" w:hint="eastAsia"/>
                <w:b/>
                <w:caps/>
                <w:kern w:val="2"/>
              </w:rPr>
              <w:t>中国药学会放射性药物专业委员会成立大会暨放射性药物前沿进展论坛</w:t>
            </w:r>
          </w:p>
          <w:p w14:paraId="6BEE8931"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1.</w:t>
            </w:r>
            <w:r>
              <w:rPr>
                <w:rFonts w:ascii="Times New Roman" w:cs="Times New Roman" w:hint="eastAsia"/>
                <w:caps/>
                <w:kern w:val="2"/>
              </w:rPr>
              <w:t>中国药学会放射性药物专业委员会成立大会</w:t>
            </w:r>
          </w:p>
          <w:p w14:paraId="39122027"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2.</w:t>
            </w:r>
            <w:r>
              <w:rPr>
                <w:rFonts w:ascii="Times New Roman" w:cs="Times New Roman" w:hint="eastAsia"/>
                <w:caps/>
                <w:kern w:val="2"/>
              </w:rPr>
              <w:t>医用同位素研究现状及发展机遇—中国核动力研究设计院一所副所长</w:t>
            </w:r>
            <w:r>
              <w:rPr>
                <w:rFonts w:ascii="Times New Roman" w:cs="Times New Roman" w:hint="eastAsia"/>
                <w:caps/>
                <w:kern w:val="2"/>
              </w:rPr>
              <w:t xml:space="preserve">  </w:t>
            </w:r>
            <w:r>
              <w:rPr>
                <w:rFonts w:ascii="Times New Roman" w:cs="Times New Roman" w:hint="eastAsia"/>
                <w:caps/>
                <w:kern w:val="2"/>
              </w:rPr>
              <w:t>张劲松</w:t>
            </w:r>
          </w:p>
          <w:p w14:paraId="07683BAF"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3.</w:t>
            </w:r>
            <w:r>
              <w:rPr>
                <w:rFonts w:ascii="Times New Roman" w:cs="Times New Roman" w:hint="eastAsia"/>
                <w:caps/>
                <w:kern w:val="2"/>
              </w:rPr>
              <w:t>诊断用放射性药物研究与转化—北京师范大学放射性药物教育部重点实验室主任</w:t>
            </w:r>
            <w:r>
              <w:rPr>
                <w:rFonts w:ascii="Times New Roman" w:cs="Times New Roman" w:hint="eastAsia"/>
                <w:caps/>
                <w:kern w:val="2"/>
              </w:rPr>
              <w:t xml:space="preserve">  </w:t>
            </w:r>
            <w:r>
              <w:rPr>
                <w:rFonts w:ascii="Times New Roman" w:cs="Times New Roman" w:hint="eastAsia"/>
                <w:caps/>
                <w:kern w:val="2"/>
              </w:rPr>
              <w:t>崔孟超</w:t>
            </w:r>
          </w:p>
          <w:p w14:paraId="44C64EF0"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4.</w:t>
            </w:r>
            <w:r>
              <w:rPr>
                <w:rFonts w:ascii="Times New Roman" w:cs="Times New Roman" w:hint="eastAsia"/>
                <w:caps/>
                <w:kern w:val="2"/>
              </w:rPr>
              <w:t>放射性药物的特点及临床转化—中国人民解放军总医院核医学科研究员</w:t>
            </w:r>
            <w:r>
              <w:rPr>
                <w:rFonts w:ascii="Times New Roman" w:cs="Times New Roman" w:hint="eastAsia"/>
                <w:caps/>
                <w:kern w:val="2"/>
              </w:rPr>
              <w:t xml:space="preserve">  </w:t>
            </w:r>
            <w:r>
              <w:rPr>
                <w:rFonts w:ascii="Times New Roman" w:cs="Times New Roman" w:hint="eastAsia"/>
                <w:caps/>
                <w:kern w:val="2"/>
              </w:rPr>
              <w:t>张锦明</w:t>
            </w:r>
          </w:p>
          <w:p w14:paraId="06CF2708"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rPr>
            </w:pPr>
            <w:r>
              <w:rPr>
                <w:rFonts w:ascii="Times New Roman" w:cs="Times New Roman" w:hint="eastAsia"/>
                <w:caps/>
                <w:kern w:val="2"/>
              </w:rPr>
              <w:t>5.</w:t>
            </w:r>
            <w:r>
              <w:rPr>
                <w:rFonts w:ascii="Times New Roman" w:cs="Times New Roman" w:hint="eastAsia"/>
                <w:caps/>
                <w:kern w:val="2"/>
              </w:rPr>
              <w:t>治疗用放射性药物的研发及临床应用—中国医学科学院肿瘤医院</w:t>
            </w:r>
            <w:r>
              <w:rPr>
                <w:rFonts w:ascii="Times New Roman" w:cs="Times New Roman" w:hint="eastAsia"/>
                <w:caps/>
                <w:kern w:val="2"/>
              </w:rPr>
              <w:t>GCP</w:t>
            </w:r>
            <w:r>
              <w:rPr>
                <w:rFonts w:ascii="Times New Roman" w:cs="Times New Roman" w:hint="eastAsia"/>
                <w:caps/>
                <w:kern w:val="2"/>
              </w:rPr>
              <w:t>中心办公室负责人</w:t>
            </w:r>
            <w:r>
              <w:rPr>
                <w:rFonts w:ascii="Times New Roman" w:cs="Times New Roman" w:hint="eastAsia"/>
                <w:caps/>
                <w:kern w:val="2"/>
              </w:rPr>
              <w:t xml:space="preserve">  </w:t>
            </w:r>
            <w:r>
              <w:rPr>
                <w:rFonts w:ascii="Times New Roman" w:cs="Times New Roman" w:hint="eastAsia"/>
                <w:caps/>
                <w:kern w:val="2"/>
              </w:rPr>
              <w:t>唐玉</w:t>
            </w:r>
          </w:p>
          <w:p w14:paraId="54190937" w14:textId="77777777" w:rsidR="0054760D" w:rsidRDefault="00997039">
            <w:pPr>
              <w:pStyle w:val="ab"/>
              <w:shd w:val="clear" w:color="auto" w:fill="FFFFFF"/>
              <w:adjustRightInd w:val="0"/>
              <w:snapToGrid w:val="0"/>
              <w:spacing w:before="0" w:beforeAutospacing="0" w:after="0" w:afterAutospacing="0" w:line="280" w:lineRule="exact"/>
              <w:jc w:val="both"/>
              <w:rPr>
                <w:rFonts w:ascii="Times New Roman" w:cs="Times New Roman"/>
                <w:caps/>
                <w:kern w:val="2"/>
                <w:sz w:val="21"/>
                <w:szCs w:val="21"/>
              </w:rPr>
            </w:pPr>
            <w:r>
              <w:rPr>
                <w:rFonts w:ascii="Times New Roman" w:cs="Times New Roman" w:hint="eastAsia"/>
                <w:caps/>
                <w:kern w:val="2"/>
              </w:rPr>
              <w:t>6.</w:t>
            </w:r>
            <w:r>
              <w:rPr>
                <w:rFonts w:ascii="Times New Roman" w:cs="Times New Roman" w:hint="eastAsia"/>
                <w:caps/>
                <w:kern w:val="2"/>
              </w:rPr>
              <w:t>会议总结：中国医学科学院肿瘤医院副院长</w:t>
            </w:r>
            <w:r>
              <w:rPr>
                <w:rFonts w:ascii="Times New Roman" w:cs="Times New Roman" w:hint="eastAsia"/>
                <w:caps/>
                <w:kern w:val="2"/>
              </w:rPr>
              <w:t xml:space="preserve"> </w:t>
            </w:r>
            <w:r>
              <w:rPr>
                <w:rFonts w:ascii="Times New Roman" w:cs="Times New Roman"/>
                <w:caps/>
                <w:kern w:val="2"/>
              </w:rPr>
              <w:t xml:space="preserve"> </w:t>
            </w:r>
            <w:r>
              <w:rPr>
                <w:rFonts w:ascii="Times New Roman" w:cs="Times New Roman" w:hint="eastAsia"/>
                <w:caps/>
                <w:kern w:val="2"/>
              </w:rPr>
              <w:t>李宁</w:t>
            </w:r>
          </w:p>
        </w:tc>
        <w:tc>
          <w:tcPr>
            <w:tcW w:w="2137" w:type="dxa"/>
            <w:tcBorders>
              <w:top w:val="single" w:sz="4" w:space="0" w:color="auto"/>
              <w:bottom w:val="single" w:sz="4" w:space="0" w:color="auto"/>
            </w:tcBorders>
            <w:vAlign w:val="center"/>
          </w:tcPr>
          <w:p w14:paraId="5F835C5E" w14:textId="77777777" w:rsidR="0054760D" w:rsidRDefault="00997039">
            <w:pPr>
              <w:snapToGrid w:val="0"/>
              <w:spacing w:line="280" w:lineRule="exact"/>
              <w:jc w:val="center"/>
              <w:rPr>
                <w:rFonts w:hAnsi="宋体"/>
                <w:caps/>
                <w:szCs w:val="21"/>
              </w:rPr>
            </w:pPr>
            <w:r>
              <w:rPr>
                <w:rFonts w:hAnsi="宋体" w:hint="eastAsia"/>
                <w:caps/>
                <w:szCs w:val="21"/>
              </w:rPr>
              <w:t>天府国际会议中心</w:t>
            </w:r>
            <w:r>
              <w:rPr>
                <w:rFonts w:hAnsi="宋体" w:hint="eastAsia"/>
                <w:caps/>
                <w:szCs w:val="21"/>
              </w:rPr>
              <w:t xml:space="preserve"> 2</w:t>
            </w:r>
            <w:r>
              <w:rPr>
                <w:rFonts w:hAnsi="宋体" w:hint="eastAsia"/>
                <w:caps/>
                <w:szCs w:val="21"/>
              </w:rPr>
              <w:t>层</w:t>
            </w:r>
            <w:r>
              <w:rPr>
                <w:rFonts w:hAnsi="宋体" w:hint="eastAsia"/>
                <w:caps/>
                <w:szCs w:val="21"/>
              </w:rPr>
              <w:t xml:space="preserve"> 207-</w:t>
            </w:r>
            <w:r>
              <w:rPr>
                <w:rFonts w:hAnsi="宋体" w:hint="eastAsia"/>
                <w:caps/>
                <w:szCs w:val="21"/>
              </w:rPr>
              <w:t>天府厅</w:t>
            </w:r>
          </w:p>
        </w:tc>
      </w:tr>
      <w:tr w:rsidR="0054760D" w14:paraId="787989FA" w14:textId="77777777">
        <w:trPr>
          <w:trHeight w:val="419"/>
        </w:trPr>
        <w:tc>
          <w:tcPr>
            <w:tcW w:w="1395" w:type="dxa"/>
            <w:tcBorders>
              <w:bottom w:val="double" w:sz="6" w:space="0" w:color="000000"/>
            </w:tcBorders>
            <w:vAlign w:val="center"/>
          </w:tcPr>
          <w:p w14:paraId="1486FC6A" w14:textId="77777777" w:rsidR="0054760D" w:rsidRDefault="00997039">
            <w:pPr>
              <w:snapToGrid w:val="0"/>
              <w:spacing w:line="280" w:lineRule="exact"/>
              <w:jc w:val="center"/>
              <w:rPr>
                <w:caps/>
                <w:szCs w:val="21"/>
              </w:rPr>
            </w:pPr>
            <w:r>
              <w:rPr>
                <w:rFonts w:hint="eastAsia"/>
                <w:caps/>
                <w:szCs w:val="21"/>
              </w:rPr>
              <w:t>12</w:t>
            </w:r>
            <w:r>
              <w:rPr>
                <w:rFonts w:hAnsi="宋体"/>
                <w:caps/>
                <w:szCs w:val="21"/>
              </w:rPr>
              <w:t>月</w:t>
            </w:r>
            <w:r>
              <w:rPr>
                <w:rFonts w:hint="eastAsia"/>
                <w:caps/>
                <w:szCs w:val="21"/>
              </w:rPr>
              <w:t>24</w:t>
            </w:r>
            <w:r>
              <w:rPr>
                <w:rFonts w:hAnsi="宋体"/>
                <w:caps/>
                <w:szCs w:val="21"/>
              </w:rPr>
              <w:t>日</w:t>
            </w:r>
          </w:p>
        </w:tc>
        <w:tc>
          <w:tcPr>
            <w:tcW w:w="1559" w:type="dxa"/>
            <w:tcBorders>
              <w:top w:val="single" w:sz="4" w:space="0" w:color="auto"/>
              <w:bottom w:val="double" w:sz="6" w:space="0" w:color="000000"/>
            </w:tcBorders>
            <w:vAlign w:val="center"/>
          </w:tcPr>
          <w:p w14:paraId="198E3A7D" w14:textId="77777777" w:rsidR="0054760D" w:rsidRDefault="00997039">
            <w:pPr>
              <w:snapToGrid w:val="0"/>
              <w:spacing w:line="280" w:lineRule="exact"/>
              <w:jc w:val="center"/>
              <w:rPr>
                <w:caps/>
                <w:szCs w:val="21"/>
              </w:rPr>
            </w:pPr>
            <w:r>
              <w:rPr>
                <w:rFonts w:hint="eastAsia"/>
                <w:caps/>
                <w:szCs w:val="21"/>
              </w:rPr>
              <w:t>下午</w:t>
            </w:r>
          </w:p>
        </w:tc>
        <w:tc>
          <w:tcPr>
            <w:tcW w:w="7968" w:type="dxa"/>
            <w:gridSpan w:val="2"/>
            <w:tcBorders>
              <w:bottom w:val="double" w:sz="6" w:space="0" w:color="000000"/>
            </w:tcBorders>
            <w:vAlign w:val="center"/>
          </w:tcPr>
          <w:p w14:paraId="006687EF" w14:textId="77777777" w:rsidR="0054760D" w:rsidRDefault="00997039">
            <w:pPr>
              <w:snapToGrid w:val="0"/>
              <w:spacing w:line="280" w:lineRule="exact"/>
              <w:rPr>
                <w:caps/>
                <w:szCs w:val="21"/>
              </w:rPr>
            </w:pPr>
            <w:r>
              <w:rPr>
                <w:rFonts w:hAnsi="宋体"/>
                <w:caps/>
                <w:szCs w:val="21"/>
              </w:rPr>
              <w:t>代表</w:t>
            </w:r>
            <w:r>
              <w:rPr>
                <w:rFonts w:hAnsi="宋体" w:hint="eastAsia"/>
                <w:caps/>
                <w:szCs w:val="21"/>
              </w:rPr>
              <w:t>撤离</w:t>
            </w:r>
          </w:p>
        </w:tc>
      </w:tr>
    </w:tbl>
    <w:p w14:paraId="69AF37D3" w14:textId="77777777" w:rsidR="0054760D" w:rsidRDefault="0054760D">
      <w:pPr>
        <w:spacing w:line="640" w:lineRule="exact"/>
        <w:jc w:val="center"/>
        <w:rPr>
          <w:rFonts w:ascii="方正小标宋简体" w:eastAsia="方正小标宋简体"/>
          <w:sz w:val="44"/>
          <w:szCs w:val="44"/>
        </w:rPr>
      </w:pPr>
    </w:p>
    <w:sectPr w:rsidR="0054760D" w:rsidSect="00B73E05">
      <w:footerReference w:type="default" r:id="rId7"/>
      <w:pgSz w:w="11906" w:h="16838"/>
      <w:pgMar w:top="1418" w:right="1418" w:bottom="1418" w:left="1418" w:header="851" w:footer="79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8365" w14:textId="77777777" w:rsidR="00EA7E2F" w:rsidRDefault="00EA7E2F">
      <w:r>
        <w:separator/>
      </w:r>
    </w:p>
  </w:endnote>
  <w:endnote w:type="continuationSeparator" w:id="0">
    <w:p w14:paraId="30043476" w14:textId="77777777" w:rsidR="00EA7E2F" w:rsidRDefault="00EA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9D81" w14:textId="77777777" w:rsidR="0054760D" w:rsidRPr="00B73E05" w:rsidRDefault="00997039">
    <w:pPr>
      <w:pStyle w:val="a7"/>
      <w:jc w:val="center"/>
      <w:rPr>
        <w:rFonts w:ascii="仿宋_GB2312" w:eastAsia="仿宋_GB2312"/>
        <w:sz w:val="24"/>
        <w:szCs w:val="24"/>
      </w:rPr>
    </w:pPr>
    <w:r w:rsidRPr="00B73E05">
      <w:rPr>
        <w:rFonts w:ascii="仿宋_GB2312" w:eastAsia="仿宋_GB2312" w:hint="eastAsia"/>
        <w:sz w:val="24"/>
        <w:szCs w:val="24"/>
      </w:rPr>
      <w:fldChar w:fldCharType="begin"/>
    </w:r>
    <w:r w:rsidRPr="00B73E05">
      <w:rPr>
        <w:rFonts w:ascii="仿宋_GB2312" w:eastAsia="仿宋_GB2312" w:hint="eastAsia"/>
        <w:sz w:val="24"/>
        <w:szCs w:val="24"/>
      </w:rPr>
      <w:instrText>PAGE   \* MERGEFORMAT</w:instrText>
    </w:r>
    <w:r w:rsidRPr="00B73E05">
      <w:rPr>
        <w:rFonts w:ascii="仿宋_GB2312" w:eastAsia="仿宋_GB2312" w:hint="eastAsia"/>
        <w:sz w:val="24"/>
        <w:szCs w:val="24"/>
      </w:rPr>
      <w:fldChar w:fldCharType="separate"/>
    </w:r>
    <w:r w:rsidR="00D0384C" w:rsidRPr="00D0384C">
      <w:rPr>
        <w:rFonts w:ascii="仿宋_GB2312" w:eastAsia="仿宋_GB2312"/>
        <w:noProof/>
        <w:sz w:val="24"/>
        <w:szCs w:val="24"/>
        <w:lang w:val="zh-CN"/>
      </w:rPr>
      <w:t>1</w:t>
    </w:r>
    <w:r w:rsidRPr="00B73E05">
      <w:rPr>
        <w:rFonts w:ascii="仿宋_GB2312" w:eastAsia="仿宋_GB2312" w:hint="eastAsia"/>
        <w:sz w:val="24"/>
        <w:szCs w:val="24"/>
      </w:rPr>
      <w:fldChar w:fldCharType="end"/>
    </w:r>
  </w:p>
  <w:p w14:paraId="27D85BAB" w14:textId="77777777" w:rsidR="0054760D" w:rsidRDefault="005476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C88F" w14:textId="77777777" w:rsidR="00EA7E2F" w:rsidRDefault="00EA7E2F">
      <w:r>
        <w:separator/>
      </w:r>
    </w:p>
  </w:footnote>
  <w:footnote w:type="continuationSeparator" w:id="0">
    <w:p w14:paraId="546B0D3B" w14:textId="77777777" w:rsidR="00EA7E2F" w:rsidRDefault="00EA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yYjdiODBmZTlmYTVlYTFmMDYwNjdhNWFhNDUzMzkifQ=="/>
  </w:docVars>
  <w:rsids>
    <w:rsidRoot w:val="001452ED"/>
    <w:rsid w:val="00000E6A"/>
    <w:rsid w:val="00011A78"/>
    <w:rsid w:val="00021241"/>
    <w:rsid w:val="00022932"/>
    <w:rsid w:val="00032CD0"/>
    <w:rsid w:val="000446AA"/>
    <w:rsid w:val="00065ED7"/>
    <w:rsid w:val="00070474"/>
    <w:rsid w:val="00071C1D"/>
    <w:rsid w:val="0007503A"/>
    <w:rsid w:val="00090FE4"/>
    <w:rsid w:val="00092DBA"/>
    <w:rsid w:val="000A15E5"/>
    <w:rsid w:val="000B5F01"/>
    <w:rsid w:val="000C00B6"/>
    <w:rsid w:val="000C1D0E"/>
    <w:rsid w:val="000E3A6C"/>
    <w:rsid w:val="000F0631"/>
    <w:rsid w:val="000F368E"/>
    <w:rsid w:val="000F4691"/>
    <w:rsid w:val="000F5CB7"/>
    <w:rsid w:val="00101834"/>
    <w:rsid w:val="00105285"/>
    <w:rsid w:val="00106742"/>
    <w:rsid w:val="00125C6E"/>
    <w:rsid w:val="00132A41"/>
    <w:rsid w:val="00134F49"/>
    <w:rsid w:val="00136325"/>
    <w:rsid w:val="001451F5"/>
    <w:rsid w:val="001452ED"/>
    <w:rsid w:val="001468A0"/>
    <w:rsid w:val="00162785"/>
    <w:rsid w:val="00186BF0"/>
    <w:rsid w:val="00187F73"/>
    <w:rsid w:val="00193BCA"/>
    <w:rsid w:val="001A5653"/>
    <w:rsid w:val="001B6349"/>
    <w:rsid w:val="001B76BE"/>
    <w:rsid w:val="001C7C0B"/>
    <w:rsid w:val="001D7D62"/>
    <w:rsid w:val="001E15C0"/>
    <w:rsid w:val="001E73E7"/>
    <w:rsid w:val="001E7ED2"/>
    <w:rsid w:val="001F4A7C"/>
    <w:rsid w:val="001F7A92"/>
    <w:rsid w:val="002120BA"/>
    <w:rsid w:val="00222FEE"/>
    <w:rsid w:val="002249E5"/>
    <w:rsid w:val="00242705"/>
    <w:rsid w:val="00244359"/>
    <w:rsid w:val="00252844"/>
    <w:rsid w:val="00253E82"/>
    <w:rsid w:val="00255A4B"/>
    <w:rsid w:val="00264321"/>
    <w:rsid w:val="00265D80"/>
    <w:rsid w:val="00266495"/>
    <w:rsid w:val="002763DF"/>
    <w:rsid w:val="00292B36"/>
    <w:rsid w:val="00293293"/>
    <w:rsid w:val="002A6DAB"/>
    <w:rsid w:val="002B0CE0"/>
    <w:rsid w:val="002B7720"/>
    <w:rsid w:val="002B7850"/>
    <w:rsid w:val="002C060D"/>
    <w:rsid w:val="002C303C"/>
    <w:rsid w:val="002D1AAA"/>
    <w:rsid w:val="002D1ED2"/>
    <w:rsid w:val="002D4DF7"/>
    <w:rsid w:val="002E3405"/>
    <w:rsid w:val="002E4779"/>
    <w:rsid w:val="002F0D49"/>
    <w:rsid w:val="002F35E7"/>
    <w:rsid w:val="003108D6"/>
    <w:rsid w:val="00315354"/>
    <w:rsid w:val="003166F4"/>
    <w:rsid w:val="00317C84"/>
    <w:rsid w:val="00321487"/>
    <w:rsid w:val="003223D2"/>
    <w:rsid w:val="0032295D"/>
    <w:rsid w:val="00322CC7"/>
    <w:rsid w:val="003302E6"/>
    <w:rsid w:val="00333FDA"/>
    <w:rsid w:val="003340B4"/>
    <w:rsid w:val="003360A8"/>
    <w:rsid w:val="0035120C"/>
    <w:rsid w:val="00352113"/>
    <w:rsid w:val="00361488"/>
    <w:rsid w:val="0036197A"/>
    <w:rsid w:val="00361FE2"/>
    <w:rsid w:val="00367D8D"/>
    <w:rsid w:val="003701DB"/>
    <w:rsid w:val="003832E7"/>
    <w:rsid w:val="00383D97"/>
    <w:rsid w:val="00384126"/>
    <w:rsid w:val="00386643"/>
    <w:rsid w:val="003A075E"/>
    <w:rsid w:val="003A512D"/>
    <w:rsid w:val="003B23AB"/>
    <w:rsid w:val="003B3DD5"/>
    <w:rsid w:val="003C573D"/>
    <w:rsid w:val="003D6DA1"/>
    <w:rsid w:val="003E0774"/>
    <w:rsid w:val="003F6920"/>
    <w:rsid w:val="00403DD2"/>
    <w:rsid w:val="0041145F"/>
    <w:rsid w:val="004116DA"/>
    <w:rsid w:val="0042500D"/>
    <w:rsid w:val="00432523"/>
    <w:rsid w:val="00432E82"/>
    <w:rsid w:val="00436E76"/>
    <w:rsid w:val="00437808"/>
    <w:rsid w:val="00446628"/>
    <w:rsid w:val="00465280"/>
    <w:rsid w:val="004656ED"/>
    <w:rsid w:val="00481E4E"/>
    <w:rsid w:val="00482E60"/>
    <w:rsid w:val="00496EE5"/>
    <w:rsid w:val="00497332"/>
    <w:rsid w:val="004B5835"/>
    <w:rsid w:val="004C146C"/>
    <w:rsid w:val="004D2FDF"/>
    <w:rsid w:val="004D55C4"/>
    <w:rsid w:val="004E169B"/>
    <w:rsid w:val="00504158"/>
    <w:rsid w:val="00507CFF"/>
    <w:rsid w:val="00513888"/>
    <w:rsid w:val="0052064B"/>
    <w:rsid w:val="005263D3"/>
    <w:rsid w:val="0053135D"/>
    <w:rsid w:val="005415E2"/>
    <w:rsid w:val="005444A5"/>
    <w:rsid w:val="005459DB"/>
    <w:rsid w:val="00545F8E"/>
    <w:rsid w:val="0054760D"/>
    <w:rsid w:val="0055302C"/>
    <w:rsid w:val="005559A5"/>
    <w:rsid w:val="00556D82"/>
    <w:rsid w:val="005717C6"/>
    <w:rsid w:val="005955DE"/>
    <w:rsid w:val="005A06E7"/>
    <w:rsid w:val="005A1B02"/>
    <w:rsid w:val="005A6F54"/>
    <w:rsid w:val="005B1CEA"/>
    <w:rsid w:val="005C7E27"/>
    <w:rsid w:val="005D63F4"/>
    <w:rsid w:val="005F5713"/>
    <w:rsid w:val="005F62DF"/>
    <w:rsid w:val="00603B83"/>
    <w:rsid w:val="0061232C"/>
    <w:rsid w:val="00615DAA"/>
    <w:rsid w:val="00622030"/>
    <w:rsid w:val="006307B9"/>
    <w:rsid w:val="00641CBF"/>
    <w:rsid w:val="006439C9"/>
    <w:rsid w:val="00644ADB"/>
    <w:rsid w:val="00645D7D"/>
    <w:rsid w:val="00647F04"/>
    <w:rsid w:val="00652263"/>
    <w:rsid w:val="00656584"/>
    <w:rsid w:val="00661095"/>
    <w:rsid w:val="00673F3D"/>
    <w:rsid w:val="006909DE"/>
    <w:rsid w:val="00690BC3"/>
    <w:rsid w:val="00691495"/>
    <w:rsid w:val="00693A98"/>
    <w:rsid w:val="006A564D"/>
    <w:rsid w:val="006A681C"/>
    <w:rsid w:val="006A6A30"/>
    <w:rsid w:val="006B14B0"/>
    <w:rsid w:val="006B4DB4"/>
    <w:rsid w:val="006B7F77"/>
    <w:rsid w:val="006C09D6"/>
    <w:rsid w:val="006D2120"/>
    <w:rsid w:val="006F33AA"/>
    <w:rsid w:val="006F7206"/>
    <w:rsid w:val="0071726E"/>
    <w:rsid w:val="007212A2"/>
    <w:rsid w:val="00723349"/>
    <w:rsid w:val="00725D77"/>
    <w:rsid w:val="00731C16"/>
    <w:rsid w:val="00753D7A"/>
    <w:rsid w:val="007958E0"/>
    <w:rsid w:val="00795A69"/>
    <w:rsid w:val="007A2D19"/>
    <w:rsid w:val="007A3617"/>
    <w:rsid w:val="007C11FC"/>
    <w:rsid w:val="007D024E"/>
    <w:rsid w:val="007E35A6"/>
    <w:rsid w:val="007E6A9B"/>
    <w:rsid w:val="00802E50"/>
    <w:rsid w:val="0081248F"/>
    <w:rsid w:val="0082783B"/>
    <w:rsid w:val="008348CA"/>
    <w:rsid w:val="00844B16"/>
    <w:rsid w:val="00850323"/>
    <w:rsid w:val="00855C6E"/>
    <w:rsid w:val="00861D62"/>
    <w:rsid w:val="0087361E"/>
    <w:rsid w:val="008778FF"/>
    <w:rsid w:val="0088102A"/>
    <w:rsid w:val="00886DF8"/>
    <w:rsid w:val="008961C1"/>
    <w:rsid w:val="008A0690"/>
    <w:rsid w:val="008A597B"/>
    <w:rsid w:val="008C3DED"/>
    <w:rsid w:val="008C78DA"/>
    <w:rsid w:val="008D4EF5"/>
    <w:rsid w:val="008D5308"/>
    <w:rsid w:val="008E7A69"/>
    <w:rsid w:val="008F366E"/>
    <w:rsid w:val="0090116A"/>
    <w:rsid w:val="00903E73"/>
    <w:rsid w:val="009077BC"/>
    <w:rsid w:val="0091230D"/>
    <w:rsid w:val="00915150"/>
    <w:rsid w:val="00917C65"/>
    <w:rsid w:val="0093306F"/>
    <w:rsid w:val="00934632"/>
    <w:rsid w:val="009354E4"/>
    <w:rsid w:val="00936C85"/>
    <w:rsid w:val="009468C5"/>
    <w:rsid w:val="0095189D"/>
    <w:rsid w:val="009536B3"/>
    <w:rsid w:val="00957C80"/>
    <w:rsid w:val="0096600A"/>
    <w:rsid w:val="00982ABF"/>
    <w:rsid w:val="00986357"/>
    <w:rsid w:val="00987C09"/>
    <w:rsid w:val="00992A95"/>
    <w:rsid w:val="0099327E"/>
    <w:rsid w:val="00997039"/>
    <w:rsid w:val="009A1AA5"/>
    <w:rsid w:val="009B4445"/>
    <w:rsid w:val="009B6126"/>
    <w:rsid w:val="009C2CA1"/>
    <w:rsid w:val="009C3AA7"/>
    <w:rsid w:val="009C59BF"/>
    <w:rsid w:val="009E005E"/>
    <w:rsid w:val="009E1FBE"/>
    <w:rsid w:val="009E37A3"/>
    <w:rsid w:val="009E74BB"/>
    <w:rsid w:val="009F2772"/>
    <w:rsid w:val="00A26034"/>
    <w:rsid w:val="00A31350"/>
    <w:rsid w:val="00A63516"/>
    <w:rsid w:val="00A83FEE"/>
    <w:rsid w:val="00A904F2"/>
    <w:rsid w:val="00A954AA"/>
    <w:rsid w:val="00AA57B2"/>
    <w:rsid w:val="00AC6C82"/>
    <w:rsid w:val="00AD2A70"/>
    <w:rsid w:val="00B05F61"/>
    <w:rsid w:val="00B115CE"/>
    <w:rsid w:val="00B21300"/>
    <w:rsid w:val="00B25565"/>
    <w:rsid w:val="00B34AC8"/>
    <w:rsid w:val="00B406C6"/>
    <w:rsid w:val="00B6477C"/>
    <w:rsid w:val="00B6518B"/>
    <w:rsid w:val="00B70AFF"/>
    <w:rsid w:val="00B73E05"/>
    <w:rsid w:val="00B8405E"/>
    <w:rsid w:val="00B853E2"/>
    <w:rsid w:val="00B86323"/>
    <w:rsid w:val="00B927B2"/>
    <w:rsid w:val="00B97134"/>
    <w:rsid w:val="00B97C16"/>
    <w:rsid w:val="00BA0329"/>
    <w:rsid w:val="00BA7C75"/>
    <w:rsid w:val="00BB4762"/>
    <w:rsid w:val="00BC0CA4"/>
    <w:rsid w:val="00BC16D8"/>
    <w:rsid w:val="00BC7E9D"/>
    <w:rsid w:val="00BD3C42"/>
    <w:rsid w:val="00BE4D58"/>
    <w:rsid w:val="00C02AF8"/>
    <w:rsid w:val="00C17C61"/>
    <w:rsid w:val="00C20D5E"/>
    <w:rsid w:val="00C321FB"/>
    <w:rsid w:val="00C34BCE"/>
    <w:rsid w:val="00C35F07"/>
    <w:rsid w:val="00C438C6"/>
    <w:rsid w:val="00C73B2C"/>
    <w:rsid w:val="00C956F9"/>
    <w:rsid w:val="00CA5B64"/>
    <w:rsid w:val="00CC41F7"/>
    <w:rsid w:val="00CD41F0"/>
    <w:rsid w:val="00CD4BAD"/>
    <w:rsid w:val="00CF19F0"/>
    <w:rsid w:val="00CF39B5"/>
    <w:rsid w:val="00D03026"/>
    <w:rsid w:val="00D03378"/>
    <w:rsid w:val="00D0384C"/>
    <w:rsid w:val="00D04DCD"/>
    <w:rsid w:val="00D064D5"/>
    <w:rsid w:val="00D14EDC"/>
    <w:rsid w:val="00D1556D"/>
    <w:rsid w:val="00D34AF8"/>
    <w:rsid w:val="00D34D23"/>
    <w:rsid w:val="00D43F12"/>
    <w:rsid w:val="00D509CF"/>
    <w:rsid w:val="00D5334F"/>
    <w:rsid w:val="00D57F54"/>
    <w:rsid w:val="00D6105B"/>
    <w:rsid w:val="00D67C30"/>
    <w:rsid w:val="00D97B03"/>
    <w:rsid w:val="00DA2229"/>
    <w:rsid w:val="00DA2915"/>
    <w:rsid w:val="00DA3871"/>
    <w:rsid w:val="00DA3DF9"/>
    <w:rsid w:val="00DB1B08"/>
    <w:rsid w:val="00DB7994"/>
    <w:rsid w:val="00DC58E4"/>
    <w:rsid w:val="00DE29ED"/>
    <w:rsid w:val="00DF61B4"/>
    <w:rsid w:val="00E02A68"/>
    <w:rsid w:val="00E03D41"/>
    <w:rsid w:val="00E15234"/>
    <w:rsid w:val="00E21081"/>
    <w:rsid w:val="00E24EFE"/>
    <w:rsid w:val="00E3273C"/>
    <w:rsid w:val="00E3277C"/>
    <w:rsid w:val="00E3469D"/>
    <w:rsid w:val="00E43823"/>
    <w:rsid w:val="00E44DDF"/>
    <w:rsid w:val="00E64B66"/>
    <w:rsid w:val="00E75736"/>
    <w:rsid w:val="00E75A68"/>
    <w:rsid w:val="00E85217"/>
    <w:rsid w:val="00E93585"/>
    <w:rsid w:val="00E94E3A"/>
    <w:rsid w:val="00EA6D95"/>
    <w:rsid w:val="00EA74F0"/>
    <w:rsid w:val="00EA7E2F"/>
    <w:rsid w:val="00EB0DD3"/>
    <w:rsid w:val="00EB101E"/>
    <w:rsid w:val="00EB7BD2"/>
    <w:rsid w:val="00EC6538"/>
    <w:rsid w:val="00EE01CE"/>
    <w:rsid w:val="00EF0B73"/>
    <w:rsid w:val="00F017DE"/>
    <w:rsid w:val="00F05A62"/>
    <w:rsid w:val="00F10910"/>
    <w:rsid w:val="00F12742"/>
    <w:rsid w:val="00F418CD"/>
    <w:rsid w:val="00F45FC9"/>
    <w:rsid w:val="00F506B8"/>
    <w:rsid w:val="00F66F54"/>
    <w:rsid w:val="00F67962"/>
    <w:rsid w:val="00F67CD8"/>
    <w:rsid w:val="00F71B83"/>
    <w:rsid w:val="00F7272A"/>
    <w:rsid w:val="00F73DB0"/>
    <w:rsid w:val="00F866FC"/>
    <w:rsid w:val="00FA368F"/>
    <w:rsid w:val="00FA5245"/>
    <w:rsid w:val="00FB1EB8"/>
    <w:rsid w:val="00FB6011"/>
    <w:rsid w:val="00FC51DF"/>
    <w:rsid w:val="00FF1952"/>
    <w:rsid w:val="016C0FA1"/>
    <w:rsid w:val="01993FAB"/>
    <w:rsid w:val="01A13686"/>
    <w:rsid w:val="01D53742"/>
    <w:rsid w:val="01E23011"/>
    <w:rsid w:val="01F079F1"/>
    <w:rsid w:val="023D293E"/>
    <w:rsid w:val="02804261"/>
    <w:rsid w:val="02A604E3"/>
    <w:rsid w:val="030F42DA"/>
    <w:rsid w:val="038D3451"/>
    <w:rsid w:val="042913CB"/>
    <w:rsid w:val="042E0790"/>
    <w:rsid w:val="04A46CA4"/>
    <w:rsid w:val="050140F6"/>
    <w:rsid w:val="052552E7"/>
    <w:rsid w:val="063302DF"/>
    <w:rsid w:val="064029FC"/>
    <w:rsid w:val="069C5E38"/>
    <w:rsid w:val="06E72E78"/>
    <w:rsid w:val="071874D5"/>
    <w:rsid w:val="07302A71"/>
    <w:rsid w:val="0733430F"/>
    <w:rsid w:val="07DF607D"/>
    <w:rsid w:val="08381BDD"/>
    <w:rsid w:val="08387E2F"/>
    <w:rsid w:val="083B347B"/>
    <w:rsid w:val="08850B9A"/>
    <w:rsid w:val="08970F01"/>
    <w:rsid w:val="08AF79C5"/>
    <w:rsid w:val="09C15C02"/>
    <w:rsid w:val="0A0106F5"/>
    <w:rsid w:val="0A4812C9"/>
    <w:rsid w:val="0A93759F"/>
    <w:rsid w:val="0B0A5387"/>
    <w:rsid w:val="0B0E4E77"/>
    <w:rsid w:val="0B7F7B23"/>
    <w:rsid w:val="0B9C05AB"/>
    <w:rsid w:val="0BBC2B25"/>
    <w:rsid w:val="0C0F0EA7"/>
    <w:rsid w:val="0C345C46"/>
    <w:rsid w:val="0C803B53"/>
    <w:rsid w:val="0D0B3D64"/>
    <w:rsid w:val="0D774F56"/>
    <w:rsid w:val="0DFA0BE9"/>
    <w:rsid w:val="0DFC545B"/>
    <w:rsid w:val="0E0F33E0"/>
    <w:rsid w:val="0E680D42"/>
    <w:rsid w:val="0F113188"/>
    <w:rsid w:val="0F4A0448"/>
    <w:rsid w:val="0F5903BC"/>
    <w:rsid w:val="0FF26B15"/>
    <w:rsid w:val="100B7BD7"/>
    <w:rsid w:val="10134CDE"/>
    <w:rsid w:val="10374E70"/>
    <w:rsid w:val="103F5AD3"/>
    <w:rsid w:val="1070484A"/>
    <w:rsid w:val="10953945"/>
    <w:rsid w:val="10C446F5"/>
    <w:rsid w:val="113969C6"/>
    <w:rsid w:val="116E48C1"/>
    <w:rsid w:val="12040D82"/>
    <w:rsid w:val="12DE7E77"/>
    <w:rsid w:val="133B07D3"/>
    <w:rsid w:val="13765CAF"/>
    <w:rsid w:val="13874E0E"/>
    <w:rsid w:val="13936861"/>
    <w:rsid w:val="141334FE"/>
    <w:rsid w:val="14215C1B"/>
    <w:rsid w:val="145F04F1"/>
    <w:rsid w:val="1461426A"/>
    <w:rsid w:val="149F2BD5"/>
    <w:rsid w:val="152B4878"/>
    <w:rsid w:val="152D6842"/>
    <w:rsid w:val="154D0C92"/>
    <w:rsid w:val="155D7127"/>
    <w:rsid w:val="16445BF1"/>
    <w:rsid w:val="16786C8E"/>
    <w:rsid w:val="16C32FBA"/>
    <w:rsid w:val="16C94348"/>
    <w:rsid w:val="17386B11"/>
    <w:rsid w:val="17571954"/>
    <w:rsid w:val="177B1AE6"/>
    <w:rsid w:val="18251A52"/>
    <w:rsid w:val="18716A45"/>
    <w:rsid w:val="18AC5CCF"/>
    <w:rsid w:val="18F2402A"/>
    <w:rsid w:val="19680B28"/>
    <w:rsid w:val="196B7938"/>
    <w:rsid w:val="19805192"/>
    <w:rsid w:val="19965E43"/>
    <w:rsid w:val="1A2E4BEE"/>
    <w:rsid w:val="1A9C249F"/>
    <w:rsid w:val="1AD5150D"/>
    <w:rsid w:val="1BDD2D6F"/>
    <w:rsid w:val="1BEF0497"/>
    <w:rsid w:val="1C2C33AF"/>
    <w:rsid w:val="1C4701E9"/>
    <w:rsid w:val="1CD6156D"/>
    <w:rsid w:val="1D033E7C"/>
    <w:rsid w:val="1D04432C"/>
    <w:rsid w:val="1D1327C1"/>
    <w:rsid w:val="1D5030CD"/>
    <w:rsid w:val="1D6B6159"/>
    <w:rsid w:val="1D7E7C3A"/>
    <w:rsid w:val="1D9456B0"/>
    <w:rsid w:val="1DB7139E"/>
    <w:rsid w:val="1DCF0496"/>
    <w:rsid w:val="1DEF28E6"/>
    <w:rsid w:val="1E28404A"/>
    <w:rsid w:val="1E2C3B3A"/>
    <w:rsid w:val="1E652BA8"/>
    <w:rsid w:val="1E711539"/>
    <w:rsid w:val="1E911BEF"/>
    <w:rsid w:val="1EBF050A"/>
    <w:rsid w:val="1EE12B77"/>
    <w:rsid w:val="1EE53CE9"/>
    <w:rsid w:val="1EEE0DF0"/>
    <w:rsid w:val="1EF5217E"/>
    <w:rsid w:val="1F0E7234"/>
    <w:rsid w:val="1F185E6D"/>
    <w:rsid w:val="1F470500"/>
    <w:rsid w:val="1F645556"/>
    <w:rsid w:val="1F833C2E"/>
    <w:rsid w:val="1FB77434"/>
    <w:rsid w:val="1FD955FC"/>
    <w:rsid w:val="200A7EAB"/>
    <w:rsid w:val="20254CE5"/>
    <w:rsid w:val="204038CD"/>
    <w:rsid w:val="20857532"/>
    <w:rsid w:val="2096173F"/>
    <w:rsid w:val="20AA51EA"/>
    <w:rsid w:val="20B47E17"/>
    <w:rsid w:val="20B70C06"/>
    <w:rsid w:val="20C718F8"/>
    <w:rsid w:val="20D34741"/>
    <w:rsid w:val="21501BE1"/>
    <w:rsid w:val="21EE1107"/>
    <w:rsid w:val="220D5A31"/>
    <w:rsid w:val="2230171F"/>
    <w:rsid w:val="22623FCE"/>
    <w:rsid w:val="2378512C"/>
    <w:rsid w:val="23D03F8C"/>
    <w:rsid w:val="23ED5B1A"/>
    <w:rsid w:val="2443573A"/>
    <w:rsid w:val="24523BCF"/>
    <w:rsid w:val="2479115B"/>
    <w:rsid w:val="24B71C84"/>
    <w:rsid w:val="24FD3B3B"/>
    <w:rsid w:val="256A4F48"/>
    <w:rsid w:val="258778A8"/>
    <w:rsid w:val="25C55B68"/>
    <w:rsid w:val="25FA2770"/>
    <w:rsid w:val="26654929"/>
    <w:rsid w:val="267E514F"/>
    <w:rsid w:val="27826579"/>
    <w:rsid w:val="278B1F71"/>
    <w:rsid w:val="27910EB2"/>
    <w:rsid w:val="27C22E19"/>
    <w:rsid w:val="27D17500"/>
    <w:rsid w:val="27E12ED4"/>
    <w:rsid w:val="27E86D24"/>
    <w:rsid w:val="28F6721F"/>
    <w:rsid w:val="29017971"/>
    <w:rsid w:val="297168A5"/>
    <w:rsid w:val="29D8379D"/>
    <w:rsid w:val="2A622692"/>
    <w:rsid w:val="2AD76BDC"/>
    <w:rsid w:val="2B1020EE"/>
    <w:rsid w:val="2B3B53BD"/>
    <w:rsid w:val="2B5E15ED"/>
    <w:rsid w:val="2B6C4D99"/>
    <w:rsid w:val="2BA2543C"/>
    <w:rsid w:val="2BEE242F"/>
    <w:rsid w:val="2C0A4D8F"/>
    <w:rsid w:val="2CA70830"/>
    <w:rsid w:val="2CAE7DF1"/>
    <w:rsid w:val="2CC80ED2"/>
    <w:rsid w:val="2CED0939"/>
    <w:rsid w:val="2D5B1D46"/>
    <w:rsid w:val="2D5C786C"/>
    <w:rsid w:val="2D5D0215"/>
    <w:rsid w:val="2DB41456"/>
    <w:rsid w:val="2DCA0C7A"/>
    <w:rsid w:val="2E312AA7"/>
    <w:rsid w:val="2E314855"/>
    <w:rsid w:val="2E5D389C"/>
    <w:rsid w:val="2E782484"/>
    <w:rsid w:val="2E8B21B7"/>
    <w:rsid w:val="2F3A598B"/>
    <w:rsid w:val="30183F1E"/>
    <w:rsid w:val="309A4933"/>
    <w:rsid w:val="30BC6FA0"/>
    <w:rsid w:val="30C65728"/>
    <w:rsid w:val="30E958BB"/>
    <w:rsid w:val="31EA35E4"/>
    <w:rsid w:val="328F5FEE"/>
    <w:rsid w:val="329830F5"/>
    <w:rsid w:val="32FD564D"/>
    <w:rsid w:val="3350577D"/>
    <w:rsid w:val="33BE6B8B"/>
    <w:rsid w:val="3442156A"/>
    <w:rsid w:val="34B1049E"/>
    <w:rsid w:val="34E40873"/>
    <w:rsid w:val="35040DC9"/>
    <w:rsid w:val="355B5034"/>
    <w:rsid w:val="35611EC4"/>
    <w:rsid w:val="35613C72"/>
    <w:rsid w:val="357C2CDC"/>
    <w:rsid w:val="35CD57AB"/>
    <w:rsid w:val="36162CAE"/>
    <w:rsid w:val="36211653"/>
    <w:rsid w:val="36CE3589"/>
    <w:rsid w:val="37AB38CA"/>
    <w:rsid w:val="37B724D1"/>
    <w:rsid w:val="380B4369"/>
    <w:rsid w:val="3821593A"/>
    <w:rsid w:val="385E19AC"/>
    <w:rsid w:val="38F512A1"/>
    <w:rsid w:val="391D25A6"/>
    <w:rsid w:val="394713D0"/>
    <w:rsid w:val="39F5707E"/>
    <w:rsid w:val="3A916DA7"/>
    <w:rsid w:val="3AC0143A"/>
    <w:rsid w:val="3ACB40ED"/>
    <w:rsid w:val="3ADD1FEC"/>
    <w:rsid w:val="3B393F55"/>
    <w:rsid w:val="3BF73513"/>
    <w:rsid w:val="3C327B3F"/>
    <w:rsid w:val="3C53008C"/>
    <w:rsid w:val="3C5E0F0B"/>
    <w:rsid w:val="3C6E4EC6"/>
    <w:rsid w:val="3C950ED0"/>
    <w:rsid w:val="3CB23005"/>
    <w:rsid w:val="3CBC4306"/>
    <w:rsid w:val="3CC35212"/>
    <w:rsid w:val="3D5E4F3B"/>
    <w:rsid w:val="3DDF7E2A"/>
    <w:rsid w:val="3EB61B81"/>
    <w:rsid w:val="3EE17BD1"/>
    <w:rsid w:val="3F3E5024"/>
    <w:rsid w:val="3F620D12"/>
    <w:rsid w:val="3F7D78FA"/>
    <w:rsid w:val="3FA7706D"/>
    <w:rsid w:val="3FC217B1"/>
    <w:rsid w:val="3FD36081"/>
    <w:rsid w:val="3FF12096"/>
    <w:rsid w:val="40672358"/>
    <w:rsid w:val="406A4755"/>
    <w:rsid w:val="4096602A"/>
    <w:rsid w:val="40994C08"/>
    <w:rsid w:val="40AB493B"/>
    <w:rsid w:val="41DB4DAC"/>
    <w:rsid w:val="420460B1"/>
    <w:rsid w:val="423B584A"/>
    <w:rsid w:val="427A2817"/>
    <w:rsid w:val="428471F1"/>
    <w:rsid w:val="42AC0C44"/>
    <w:rsid w:val="42E45EE2"/>
    <w:rsid w:val="43120CA1"/>
    <w:rsid w:val="435A38FC"/>
    <w:rsid w:val="43635059"/>
    <w:rsid w:val="43DD4E0B"/>
    <w:rsid w:val="43F860E9"/>
    <w:rsid w:val="441B3B85"/>
    <w:rsid w:val="447137A5"/>
    <w:rsid w:val="447420B9"/>
    <w:rsid w:val="451A3E3D"/>
    <w:rsid w:val="453018B3"/>
    <w:rsid w:val="453942C3"/>
    <w:rsid w:val="45BD5580"/>
    <w:rsid w:val="45CA13BF"/>
    <w:rsid w:val="45D40490"/>
    <w:rsid w:val="46E14C12"/>
    <w:rsid w:val="47170634"/>
    <w:rsid w:val="471F573B"/>
    <w:rsid w:val="473F7B8B"/>
    <w:rsid w:val="475D6120"/>
    <w:rsid w:val="47811F51"/>
    <w:rsid w:val="479003E6"/>
    <w:rsid w:val="47BD53C4"/>
    <w:rsid w:val="47C87B80"/>
    <w:rsid w:val="47E04ECA"/>
    <w:rsid w:val="482C010F"/>
    <w:rsid w:val="484511D1"/>
    <w:rsid w:val="49434F77"/>
    <w:rsid w:val="49D72200"/>
    <w:rsid w:val="4A0D5D1E"/>
    <w:rsid w:val="4A7B712C"/>
    <w:rsid w:val="4B5210F0"/>
    <w:rsid w:val="4B5C0D0B"/>
    <w:rsid w:val="4B6C4CC7"/>
    <w:rsid w:val="4B865D88"/>
    <w:rsid w:val="4BB23021"/>
    <w:rsid w:val="4BD411EA"/>
    <w:rsid w:val="4C2061DD"/>
    <w:rsid w:val="4CCA7EF7"/>
    <w:rsid w:val="4CF431C6"/>
    <w:rsid w:val="4D5679DC"/>
    <w:rsid w:val="4DA16EA9"/>
    <w:rsid w:val="4DB90697"/>
    <w:rsid w:val="4DCE3A17"/>
    <w:rsid w:val="4DD76D6F"/>
    <w:rsid w:val="4DF80A94"/>
    <w:rsid w:val="4EE334F2"/>
    <w:rsid w:val="4EF13E61"/>
    <w:rsid w:val="4F6603AB"/>
    <w:rsid w:val="4F974A08"/>
    <w:rsid w:val="4FA42C81"/>
    <w:rsid w:val="4FFF663D"/>
    <w:rsid w:val="500D6A78"/>
    <w:rsid w:val="503E1327"/>
    <w:rsid w:val="5043693E"/>
    <w:rsid w:val="507B21CB"/>
    <w:rsid w:val="508C2093"/>
    <w:rsid w:val="50BE2C4F"/>
    <w:rsid w:val="50E53551"/>
    <w:rsid w:val="50F11EF6"/>
    <w:rsid w:val="511D6F30"/>
    <w:rsid w:val="511E6A63"/>
    <w:rsid w:val="51340035"/>
    <w:rsid w:val="51542485"/>
    <w:rsid w:val="51890380"/>
    <w:rsid w:val="518C7E71"/>
    <w:rsid w:val="51AE7DE7"/>
    <w:rsid w:val="51D6733E"/>
    <w:rsid w:val="52071B9E"/>
    <w:rsid w:val="522D3402"/>
    <w:rsid w:val="524424F9"/>
    <w:rsid w:val="526F57C8"/>
    <w:rsid w:val="529F5982"/>
    <w:rsid w:val="52B753C1"/>
    <w:rsid w:val="52E02222"/>
    <w:rsid w:val="52E71802"/>
    <w:rsid w:val="52EF6909"/>
    <w:rsid w:val="52F65EE9"/>
    <w:rsid w:val="530F0D59"/>
    <w:rsid w:val="535350EA"/>
    <w:rsid w:val="535E583D"/>
    <w:rsid w:val="53603363"/>
    <w:rsid w:val="53CB1124"/>
    <w:rsid w:val="556F1F83"/>
    <w:rsid w:val="55AE4859"/>
    <w:rsid w:val="55B33C1E"/>
    <w:rsid w:val="55BA31FE"/>
    <w:rsid w:val="55CD0CFB"/>
    <w:rsid w:val="55FB7373"/>
    <w:rsid w:val="56024BA5"/>
    <w:rsid w:val="567B15D4"/>
    <w:rsid w:val="569A5355"/>
    <w:rsid w:val="569C7ED1"/>
    <w:rsid w:val="572528F9"/>
    <w:rsid w:val="5737262D"/>
    <w:rsid w:val="573B211D"/>
    <w:rsid w:val="57566F57"/>
    <w:rsid w:val="578735B4"/>
    <w:rsid w:val="57DE0CFA"/>
    <w:rsid w:val="58694A68"/>
    <w:rsid w:val="5878114F"/>
    <w:rsid w:val="58E95BA9"/>
    <w:rsid w:val="58ED7447"/>
    <w:rsid w:val="58F307D5"/>
    <w:rsid w:val="59154BEF"/>
    <w:rsid w:val="599C0E6D"/>
    <w:rsid w:val="5A5D05FC"/>
    <w:rsid w:val="5A655703"/>
    <w:rsid w:val="5A785436"/>
    <w:rsid w:val="5AE40D1D"/>
    <w:rsid w:val="5B4A5024"/>
    <w:rsid w:val="5B5437AD"/>
    <w:rsid w:val="5BB66216"/>
    <w:rsid w:val="5CD75A5D"/>
    <w:rsid w:val="5CE37EF0"/>
    <w:rsid w:val="5D582151"/>
    <w:rsid w:val="5D9C143B"/>
    <w:rsid w:val="5DAD53F7"/>
    <w:rsid w:val="5DC6470A"/>
    <w:rsid w:val="5DDD2180"/>
    <w:rsid w:val="5DF9688E"/>
    <w:rsid w:val="5E9465B6"/>
    <w:rsid w:val="5F2E2567"/>
    <w:rsid w:val="5F537540"/>
    <w:rsid w:val="5F7F7267"/>
    <w:rsid w:val="5F801AF4"/>
    <w:rsid w:val="5FC712B7"/>
    <w:rsid w:val="602B6AA7"/>
    <w:rsid w:val="60395CD0"/>
    <w:rsid w:val="606C3347"/>
    <w:rsid w:val="60762418"/>
    <w:rsid w:val="60BB607C"/>
    <w:rsid w:val="60D04232"/>
    <w:rsid w:val="611539DF"/>
    <w:rsid w:val="611759A9"/>
    <w:rsid w:val="613E3F81"/>
    <w:rsid w:val="620D6DAC"/>
    <w:rsid w:val="621F4974"/>
    <w:rsid w:val="625422E5"/>
    <w:rsid w:val="62571DD5"/>
    <w:rsid w:val="62C21944"/>
    <w:rsid w:val="633345F0"/>
    <w:rsid w:val="63E61662"/>
    <w:rsid w:val="63FE57BF"/>
    <w:rsid w:val="64267A79"/>
    <w:rsid w:val="64FE29DC"/>
    <w:rsid w:val="651144BD"/>
    <w:rsid w:val="65547735"/>
    <w:rsid w:val="6672542F"/>
    <w:rsid w:val="667A42E4"/>
    <w:rsid w:val="668C4743"/>
    <w:rsid w:val="66B07D06"/>
    <w:rsid w:val="676F196F"/>
    <w:rsid w:val="677D5A35"/>
    <w:rsid w:val="679118E5"/>
    <w:rsid w:val="67E1461B"/>
    <w:rsid w:val="680F08A7"/>
    <w:rsid w:val="68BC6E36"/>
    <w:rsid w:val="68BF2482"/>
    <w:rsid w:val="691602F4"/>
    <w:rsid w:val="69351DA3"/>
    <w:rsid w:val="69BA3375"/>
    <w:rsid w:val="6A0A5B10"/>
    <w:rsid w:val="6A325601"/>
    <w:rsid w:val="6AC56475"/>
    <w:rsid w:val="6B016D82"/>
    <w:rsid w:val="6B5B46E4"/>
    <w:rsid w:val="6B685053"/>
    <w:rsid w:val="6B87197D"/>
    <w:rsid w:val="6BA51E03"/>
    <w:rsid w:val="6BC56001"/>
    <w:rsid w:val="6BF1329A"/>
    <w:rsid w:val="6C375151"/>
    <w:rsid w:val="6C3A254B"/>
    <w:rsid w:val="6C4433CA"/>
    <w:rsid w:val="6C501D6F"/>
    <w:rsid w:val="6CAE2F39"/>
    <w:rsid w:val="6D156B14"/>
    <w:rsid w:val="6D1A412B"/>
    <w:rsid w:val="6DB14A8F"/>
    <w:rsid w:val="6DE22E9A"/>
    <w:rsid w:val="6E005A16"/>
    <w:rsid w:val="6E46167B"/>
    <w:rsid w:val="6E755ABD"/>
    <w:rsid w:val="6F12155D"/>
    <w:rsid w:val="6F525DFE"/>
    <w:rsid w:val="6FBB7E47"/>
    <w:rsid w:val="70C20D61"/>
    <w:rsid w:val="70C74890"/>
    <w:rsid w:val="71665B90"/>
    <w:rsid w:val="717F6C52"/>
    <w:rsid w:val="718524BB"/>
    <w:rsid w:val="71C228FE"/>
    <w:rsid w:val="71EF4C0C"/>
    <w:rsid w:val="720A7322"/>
    <w:rsid w:val="724063E2"/>
    <w:rsid w:val="72ED47BB"/>
    <w:rsid w:val="7306587D"/>
    <w:rsid w:val="7370719A"/>
    <w:rsid w:val="738A025C"/>
    <w:rsid w:val="73B63367"/>
    <w:rsid w:val="73CF5C6F"/>
    <w:rsid w:val="73D17C39"/>
    <w:rsid w:val="73D531BF"/>
    <w:rsid w:val="73E01C2A"/>
    <w:rsid w:val="7460720F"/>
    <w:rsid w:val="746F7172"/>
    <w:rsid w:val="7499002B"/>
    <w:rsid w:val="74DB0643"/>
    <w:rsid w:val="755C1784"/>
    <w:rsid w:val="75894543"/>
    <w:rsid w:val="75C630A2"/>
    <w:rsid w:val="762027B2"/>
    <w:rsid w:val="76375D4D"/>
    <w:rsid w:val="7671125F"/>
    <w:rsid w:val="76A57A9B"/>
    <w:rsid w:val="76B33626"/>
    <w:rsid w:val="777F5BFE"/>
    <w:rsid w:val="77F14919"/>
    <w:rsid w:val="782567A5"/>
    <w:rsid w:val="784F737E"/>
    <w:rsid w:val="7880578A"/>
    <w:rsid w:val="78F32400"/>
    <w:rsid w:val="790463BB"/>
    <w:rsid w:val="795804B5"/>
    <w:rsid w:val="795A422D"/>
    <w:rsid w:val="79652BD2"/>
    <w:rsid w:val="79B3393D"/>
    <w:rsid w:val="79DD09BA"/>
    <w:rsid w:val="79DF4732"/>
    <w:rsid w:val="79E955B1"/>
    <w:rsid w:val="7A7C1A87"/>
    <w:rsid w:val="7AAC6D0A"/>
    <w:rsid w:val="7ACB4CB6"/>
    <w:rsid w:val="7B4707E1"/>
    <w:rsid w:val="7B4E7DC1"/>
    <w:rsid w:val="7B643141"/>
    <w:rsid w:val="7B9F23CB"/>
    <w:rsid w:val="7BC10593"/>
    <w:rsid w:val="7C262AEC"/>
    <w:rsid w:val="7C5807CC"/>
    <w:rsid w:val="7C5A4544"/>
    <w:rsid w:val="7C63789C"/>
    <w:rsid w:val="7CB400F8"/>
    <w:rsid w:val="7CFC55FB"/>
    <w:rsid w:val="7D0C1CE2"/>
    <w:rsid w:val="7D5E69C1"/>
    <w:rsid w:val="7D7273BD"/>
    <w:rsid w:val="7DFD162B"/>
    <w:rsid w:val="7E525E1A"/>
    <w:rsid w:val="7E7044F2"/>
    <w:rsid w:val="7E7C4C45"/>
    <w:rsid w:val="7EFE1AFE"/>
    <w:rsid w:val="7EFE565A"/>
    <w:rsid w:val="7F275383"/>
    <w:rsid w:val="7F3C6183"/>
    <w:rsid w:val="7F55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355F9"/>
  <w15:docId w15:val="{32A67ECC-7C6C-48AD-BEBC-E31FAD25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uiPriority="99"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snapToGrid w:val="0"/>
      <w:spacing w:line="360" w:lineRule="auto"/>
      <w:ind w:firstLineChars="1300" w:firstLine="3900"/>
      <w:outlineLvl w:val="0"/>
    </w:pPr>
    <w:rPr>
      <w:rFonts w:ascii="仿宋_GB2312" w:eastAsia="仿宋_GB2312"/>
      <w:sz w:val="30"/>
      <w:szCs w:val="30"/>
    </w:rPr>
  </w:style>
  <w:style w:type="paragraph" w:styleId="2">
    <w:name w:val="heading 2"/>
    <w:basedOn w:val="a"/>
    <w:next w:val="a"/>
    <w:qFormat/>
    <w:pPr>
      <w:keepNext/>
      <w:snapToGrid w:val="0"/>
      <w:spacing w:line="360" w:lineRule="auto"/>
      <w:outlineLvl w:val="1"/>
    </w:pPr>
    <w:rPr>
      <w:rFonts w:ascii="仿宋_GB2312" w:eastAsia="仿宋_GB2312"/>
      <w:sz w:val="30"/>
      <w:szCs w:val="30"/>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Date"/>
    <w:basedOn w:val="a"/>
    <w:next w:val="a"/>
    <w:link w:val="a5"/>
    <w:qFormat/>
    <w:pPr>
      <w:ind w:leftChars="2500" w:left="100"/>
    </w:p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c">
    <w:name w:val="annotation subject"/>
    <w:basedOn w:val="a3"/>
    <w:next w:val="a3"/>
    <w:semiHidden/>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FollowedHyperlink"/>
    <w:basedOn w:val="a0"/>
    <w:qFormat/>
    <w:rPr>
      <w:color w:val="800080"/>
      <w:u w:val="single"/>
    </w:rPr>
  </w:style>
  <w:style w:type="character" w:styleId="af0">
    <w:name w:val="Emphasis"/>
    <w:basedOn w:val="a0"/>
    <w:qFormat/>
    <w:rPr>
      <w:i/>
    </w:rPr>
  </w:style>
  <w:style w:type="character" w:styleId="af1">
    <w:name w:val="Hyperlink"/>
    <w:qFormat/>
    <w:rPr>
      <w:color w:val="0563C1"/>
      <w:u w:val="single"/>
    </w:rPr>
  </w:style>
  <w:style w:type="character" w:styleId="af2">
    <w:name w:val="annotation reference"/>
    <w:uiPriority w:val="99"/>
    <w:semiHidden/>
    <w:qFormat/>
    <w:rPr>
      <w:sz w:val="21"/>
      <w:szCs w:val="21"/>
    </w:rPr>
  </w:style>
  <w:style w:type="character" w:customStyle="1" w:styleId="a5">
    <w:name w:val="日期 字符"/>
    <w:link w:val="a4"/>
    <w:qFormat/>
    <w:rPr>
      <w:kern w:val="2"/>
      <w:sz w:val="24"/>
      <w:szCs w:val="24"/>
    </w:rPr>
  </w:style>
  <w:style w:type="character" w:customStyle="1" w:styleId="a8">
    <w:name w:val="页脚 字符"/>
    <w:link w:val="a7"/>
    <w:uiPriority w:val="99"/>
    <w:qFormat/>
    <w:rPr>
      <w:kern w:val="2"/>
      <w:sz w:val="18"/>
      <w:szCs w:val="18"/>
    </w:rPr>
  </w:style>
  <w:style w:type="character" w:customStyle="1" w:styleId="aa">
    <w:name w:val="页眉 字符"/>
    <w:link w:val="a9"/>
    <w:qFormat/>
    <w:rPr>
      <w:kern w:val="2"/>
      <w:sz w:val="18"/>
      <w:szCs w:val="18"/>
    </w:rPr>
  </w:style>
  <w:style w:type="character" w:customStyle="1" w:styleId="10">
    <w:name w:val="未处理的提及1"/>
    <w:uiPriority w:val="99"/>
    <w:unhideWhenUsed/>
    <w:qFormat/>
    <w:rPr>
      <w:color w:val="605E5C"/>
      <w:shd w:val="clear" w:color="auto" w:fill="E1DFDD"/>
    </w:rPr>
  </w:style>
  <w:style w:type="paragraph" w:styleId="af3">
    <w:name w:val="List Paragraph"/>
    <w:basedOn w:val="a"/>
    <w:uiPriority w:val="34"/>
    <w:qFormat/>
    <w:pPr>
      <w:ind w:firstLineChars="200" w:firstLine="420"/>
    </w:pPr>
    <w:rPr>
      <w:rFonts w:ascii="Calibri" w:hAnsi="Calibri"/>
      <w:sz w:val="21"/>
      <w:szCs w:val="22"/>
    </w:rPr>
  </w:style>
  <w:style w:type="paragraph" w:customStyle="1" w:styleId="11">
    <w:name w:val="修订1"/>
    <w:uiPriority w:val="99"/>
    <w:unhideWhenUsed/>
    <w:qFormat/>
    <w:rPr>
      <w:kern w:val="2"/>
      <w:sz w:val="24"/>
      <w:szCs w:val="24"/>
    </w:rPr>
  </w:style>
  <w:style w:type="character" w:customStyle="1" w:styleId="15">
    <w:name w:val="15"/>
    <w:qFormat/>
    <w:rPr>
      <w:rFonts w:ascii="Times New Roman" w:hAnsi="Times New Roman" w:cs="Times New Roman" w:hint="default"/>
      <w:color w:val="0563C1"/>
      <w:u w:val="single"/>
    </w:rPr>
  </w:style>
  <w:style w:type="paragraph" w:customStyle="1" w:styleId="20">
    <w:name w:val="修订2"/>
    <w:hidden/>
    <w:uiPriority w:val="99"/>
    <w:unhideWhenUsed/>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BFFA-C9F3-480C-B3BF-62234F85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690</Words>
  <Characters>3936</Characters>
  <Application>Microsoft Office Word</Application>
  <DocSecurity>0</DocSecurity>
  <Lines>32</Lines>
  <Paragraphs>9</Paragraphs>
  <ScaleCrop>false</ScaleCrop>
  <Company>Xtzj.Com</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药 学 会 文 件</dc:title>
  <dc:creator>Xtzj.User</dc:creator>
  <cp:lastModifiedBy>华翠</cp:lastModifiedBy>
  <cp:revision>5</cp:revision>
  <cp:lastPrinted>2023-11-02T02:01:00Z</cp:lastPrinted>
  <dcterms:created xsi:type="dcterms:W3CDTF">2023-12-20T08:18:00Z</dcterms:created>
  <dcterms:modified xsi:type="dcterms:W3CDTF">2023-12-20T08:23:00Z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989688D407354491AD2547080DDD14E1</vt:lpwstr>
  </property>
</Properties>
</file>