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EDACF" w14:textId="255F7B7D" w:rsidR="00D7661B" w:rsidRPr="00077674" w:rsidRDefault="00000000" w:rsidP="00077674">
      <w:pPr>
        <w:ind w:right="1200"/>
        <w:rPr>
          <w:rFonts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</w:t>
      </w:r>
    </w:p>
    <w:p w14:paraId="374CE774" w14:textId="77777777" w:rsidR="00D7661B" w:rsidRDefault="00000000">
      <w:pPr>
        <w:snapToGrid w:val="0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36"/>
          <w:szCs w:val="36"/>
        </w:rPr>
        <w:t>南京上秦淮假日酒店预订信息及交通路线</w:t>
      </w: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3990"/>
        <w:gridCol w:w="2525"/>
      </w:tblGrid>
      <w:tr w:rsidR="00D7661B" w14:paraId="7FA75424" w14:textId="77777777">
        <w:trPr>
          <w:trHeight w:val="753"/>
          <w:jc w:val="center"/>
        </w:trPr>
        <w:tc>
          <w:tcPr>
            <w:tcW w:w="2771" w:type="dxa"/>
            <w:vAlign w:val="center"/>
          </w:tcPr>
          <w:p w14:paraId="1C582615" w14:textId="77777777" w:rsidR="00D7661B" w:rsidRDefault="00000000">
            <w:pPr>
              <w:adjustRightInd w:val="0"/>
              <w:snapToGrid w:val="0"/>
              <w:jc w:val="center"/>
              <w:rPr>
                <w:rFonts w:eastAsia="黑体"/>
                <w:sz w:val="32"/>
              </w:rPr>
            </w:pPr>
            <w:r>
              <w:rPr>
                <w:rFonts w:eastAsia="黑体"/>
                <w:sz w:val="32"/>
              </w:rPr>
              <w:t>酒店名称</w:t>
            </w:r>
          </w:p>
        </w:tc>
        <w:tc>
          <w:tcPr>
            <w:tcW w:w="3990" w:type="dxa"/>
            <w:vAlign w:val="center"/>
          </w:tcPr>
          <w:p w14:paraId="7CB9BE67" w14:textId="77777777" w:rsidR="00D7661B" w:rsidRDefault="00000000">
            <w:pPr>
              <w:adjustRightInd w:val="0"/>
              <w:snapToGrid w:val="0"/>
              <w:jc w:val="center"/>
              <w:rPr>
                <w:rFonts w:eastAsia="黑体"/>
                <w:sz w:val="32"/>
              </w:rPr>
            </w:pPr>
            <w:r>
              <w:rPr>
                <w:rFonts w:eastAsia="黑体"/>
                <w:sz w:val="32"/>
              </w:rPr>
              <w:t>地址</w:t>
            </w:r>
          </w:p>
        </w:tc>
        <w:tc>
          <w:tcPr>
            <w:tcW w:w="2525" w:type="dxa"/>
            <w:vAlign w:val="center"/>
          </w:tcPr>
          <w:p w14:paraId="7CCA8042" w14:textId="77777777" w:rsidR="00D7661B" w:rsidRDefault="00000000">
            <w:pPr>
              <w:adjustRightInd w:val="0"/>
              <w:snapToGrid w:val="0"/>
              <w:jc w:val="center"/>
              <w:rPr>
                <w:rFonts w:eastAsia="黑体"/>
                <w:sz w:val="32"/>
              </w:rPr>
            </w:pPr>
            <w:r>
              <w:rPr>
                <w:rFonts w:eastAsia="黑体"/>
                <w:sz w:val="32"/>
              </w:rPr>
              <w:t>订房电话</w:t>
            </w:r>
          </w:p>
        </w:tc>
      </w:tr>
      <w:tr w:rsidR="00D7661B" w14:paraId="429AB52F" w14:textId="77777777">
        <w:trPr>
          <w:trHeight w:val="1171"/>
          <w:jc w:val="center"/>
        </w:trPr>
        <w:tc>
          <w:tcPr>
            <w:tcW w:w="2771" w:type="dxa"/>
            <w:vAlign w:val="center"/>
          </w:tcPr>
          <w:p w14:paraId="5153E622" w14:textId="77777777" w:rsidR="00D7661B" w:rsidRDefault="00000000">
            <w:pPr>
              <w:adjustRightInd w:val="0"/>
              <w:snapToGrid w:val="0"/>
              <w:jc w:val="center"/>
              <w:rPr>
                <w:rFonts w:eastAsia="仿宋"/>
                <w:b/>
                <w:bCs/>
                <w:sz w:val="28"/>
              </w:rPr>
            </w:pPr>
            <w:r>
              <w:rPr>
                <w:rFonts w:eastAsia="仿宋" w:hint="eastAsia"/>
                <w:b/>
                <w:bCs/>
                <w:sz w:val="28"/>
              </w:rPr>
              <w:t>南京上秦淮假日酒店</w:t>
            </w:r>
          </w:p>
        </w:tc>
        <w:tc>
          <w:tcPr>
            <w:tcW w:w="3990" w:type="dxa"/>
            <w:vAlign w:val="center"/>
          </w:tcPr>
          <w:p w14:paraId="1AB08656" w14:textId="77777777" w:rsidR="00D7661B" w:rsidRDefault="00000000">
            <w:pPr>
              <w:adjustRightInd w:val="0"/>
              <w:snapToGrid w:val="0"/>
              <w:jc w:val="center"/>
              <w:rPr>
                <w:rFonts w:eastAsia="仿宋"/>
                <w:b/>
                <w:bCs/>
                <w:sz w:val="28"/>
              </w:rPr>
            </w:pPr>
            <w:r>
              <w:rPr>
                <w:rFonts w:eastAsia="仿宋" w:hint="eastAsia"/>
                <w:b/>
                <w:bCs/>
                <w:sz w:val="28"/>
              </w:rPr>
              <w:t>江苏省南京市江宁区</w:t>
            </w:r>
          </w:p>
          <w:p w14:paraId="011E5EDF" w14:textId="77777777" w:rsidR="00D7661B" w:rsidRDefault="00000000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  <w:szCs w:val="32"/>
              </w:rPr>
            </w:pPr>
            <w:proofErr w:type="gramStart"/>
            <w:r>
              <w:rPr>
                <w:rFonts w:eastAsia="仿宋" w:hint="eastAsia"/>
                <w:b/>
                <w:bCs/>
                <w:sz w:val="28"/>
              </w:rPr>
              <w:t>秣</w:t>
            </w:r>
            <w:proofErr w:type="gramEnd"/>
            <w:r>
              <w:rPr>
                <w:rFonts w:eastAsia="仿宋" w:hint="eastAsia"/>
                <w:b/>
                <w:bCs/>
                <w:sz w:val="28"/>
              </w:rPr>
              <w:t>周东路</w:t>
            </w:r>
            <w:r>
              <w:rPr>
                <w:rFonts w:eastAsia="仿宋" w:hint="eastAsia"/>
                <w:b/>
                <w:bCs/>
                <w:sz w:val="28"/>
              </w:rPr>
              <w:t>21</w:t>
            </w:r>
            <w:r>
              <w:rPr>
                <w:rFonts w:eastAsia="仿宋" w:hint="eastAsia"/>
                <w:b/>
                <w:bCs/>
                <w:sz w:val="28"/>
              </w:rPr>
              <w:t>号</w:t>
            </w:r>
          </w:p>
        </w:tc>
        <w:tc>
          <w:tcPr>
            <w:tcW w:w="2525" w:type="dxa"/>
            <w:vAlign w:val="center"/>
          </w:tcPr>
          <w:p w14:paraId="052A4B63" w14:textId="77777777" w:rsidR="00D7661B" w:rsidRDefault="00000000">
            <w:pPr>
              <w:adjustRightInd w:val="0"/>
              <w:snapToGrid w:val="0"/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28"/>
              </w:rPr>
              <w:t>0</w:t>
            </w:r>
            <w:r>
              <w:rPr>
                <w:rFonts w:eastAsia="仿宋" w:hint="eastAsia"/>
                <w:sz w:val="28"/>
              </w:rPr>
              <w:t>25</w:t>
            </w:r>
            <w:r>
              <w:rPr>
                <w:rFonts w:eastAsia="仿宋"/>
                <w:sz w:val="28"/>
              </w:rPr>
              <w:t>-</w:t>
            </w:r>
            <w:r>
              <w:rPr>
                <w:rFonts w:eastAsia="仿宋" w:hint="eastAsia"/>
                <w:sz w:val="28"/>
              </w:rPr>
              <w:t>84908888</w:t>
            </w:r>
          </w:p>
        </w:tc>
      </w:tr>
      <w:tr w:rsidR="00D7661B" w14:paraId="75AF1AE0" w14:textId="77777777">
        <w:trPr>
          <w:trHeight w:val="819"/>
          <w:jc w:val="center"/>
        </w:trPr>
        <w:tc>
          <w:tcPr>
            <w:tcW w:w="9286" w:type="dxa"/>
            <w:gridSpan w:val="3"/>
            <w:vAlign w:val="center"/>
          </w:tcPr>
          <w:p w14:paraId="4425B575" w14:textId="77777777" w:rsidR="00D7661B" w:rsidRDefault="00000000">
            <w:pPr>
              <w:adjustRightInd w:val="0"/>
              <w:snapToGrid w:val="0"/>
              <w:jc w:val="center"/>
              <w:rPr>
                <w:rFonts w:eastAsia="仿宋"/>
                <w:sz w:val="28"/>
              </w:rPr>
            </w:pPr>
            <w:r>
              <w:rPr>
                <w:rFonts w:eastAsia="黑体" w:hint="eastAsia"/>
                <w:sz w:val="32"/>
              </w:rPr>
              <w:t>参会协议价格</w:t>
            </w:r>
          </w:p>
        </w:tc>
      </w:tr>
      <w:tr w:rsidR="00D7661B" w14:paraId="77B12A38" w14:textId="77777777">
        <w:trPr>
          <w:trHeight w:val="3225"/>
          <w:jc w:val="center"/>
        </w:trPr>
        <w:tc>
          <w:tcPr>
            <w:tcW w:w="9286" w:type="dxa"/>
            <w:gridSpan w:val="3"/>
            <w:vAlign w:val="center"/>
          </w:tcPr>
          <w:p w14:paraId="59A6E741" w14:textId="77777777" w:rsidR="00D7661B" w:rsidRDefault="00000000">
            <w:pPr>
              <w:adjustRightInd w:val="0"/>
              <w:snapToGrid w:val="0"/>
              <w:jc w:val="left"/>
              <w:rPr>
                <w:rFonts w:eastAsia="仿宋"/>
                <w:color w:val="000000"/>
                <w:sz w:val="30"/>
                <w:szCs w:val="30"/>
              </w:rPr>
            </w:pPr>
            <w:r>
              <w:rPr>
                <w:rFonts w:eastAsia="仿宋" w:hint="eastAsia"/>
                <w:color w:val="000000"/>
                <w:sz w:val="30"/>
                <w:szCs w:val="30"/>
              </w:rPr>
              <w:t>房型价格：</w:t>
            </w:r>
          </w:p>
          <w:p w14:paraId="73028765" w14:textId="77777777" w:rsidR="00D7661B" w:rsidRDefault="00000000">
            <w:pPr>
              <w:adjustRightInd w:val="0"/>
              <w:snapToGrid w:val="0"/>
              <w:jc w:val="left"/>
              <w:rPr>
                <w:rFonts w:eastAsia="仿宋"/>
                <w:color w:val="000000"/>
                <w:sz w:val="30"/>
                <w:szCs w:val="30"/>
              </w:rPr>
            </w:pPr>
            <w:r>
              <w:rPr>
                <w:rFonts w:eastAsia="仿宋" w:hint="eastAsia"/>
                <w:color w:val="000000"/>
                <w:sz w:val="30"/>
                <w:szCs w:val="30"/>
              </w:rPr>
              <w:t>假日高级房（大床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/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双床）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 xml:space="preserve"> 380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元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/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间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/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一到两份早餐</w:t>
            </w:r>
          </w:p>
          <w:p w14:paraId="43112547" w14:textId="77777777" w:rsidR="00D7661B" w:rsidRDefault="00000000">
            <w:pPr>
              <w:adjustRightInd w:val="0"/>
              <w:snapToGrid w:val="0"/>
              <w:jc w:val="left"/>
              <w:rPr>
                <w:rFonts w:eastAsia="仿宋"/>
                <w:color w:val="000000"/>
                <w:sz w:val="30"/>
                <w:szCs w:val="30"/>
              </w:rPr>
            </w:pPr>
            <w:r>
              <w:rPr>
                <w:rFonts w:eastAsia="仿宋" w:hint="eastAsia"/>
                <w:color w:val="000000"/>
                <w:sz w:val="30"/>
                <w:szCs w:val="30"/>
              </w:rPr>
              <w:t>假日湖景房（大床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/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双床）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 xml:space="preserve"> 480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元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/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间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/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一到两份早餐</w:t>
            </w:r>
          </w:p>
          <w:p w14:paraId="03CFEABD" w14:textId="77777777" w:rsidR="00D7661B" w:rsidRDefault="00000000">
            <w:pPr>
              <w:adjustRightInd w:val="0"/>
              <w:snapToGrid w:val="0"/>
              <w:jc w:val="left"/>
              <w:rPr>
                <w:rFonts w:eastAsia="仿宋"/>
                <w:color w:val="000000"/>
                <w:sz w:val="30"/>
                <w:szCs w:val="30"/>
              </w:rPr>
            </w:pPr>
            <w:r>
              <w:rPr>
                <w:rFonts w:eastAsia="仿宋" w:hint="eastAsia"/>
                <w:color w:val="000000"/>
                <w:sz w:val="30"/>
                <w:szCs w:val="30"/>
              </w:rPr>
              <w:t>订房方式：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 xml:space="preserve">025-84908888 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转预订部，报“第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24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届中药和天然药物学术研讨会”可享受上述优惠价格。</w:t>
            </w:r>
          </w:p>
          <w:p w14:paraId="5A6D153F" w14:textId="77777777" w:rsidR="00D7661B" w:rsidRDefault="00000000">
            <w:pPr>
              <w:adjustRightInd w:val="0"/>
              <w:snapToGrid w:val="0"/>
              <w:jc w:val="left"/>
              <w:rPr>
                <w:rFonts w:eastAsia="仿宋"/>
                <w:color w:val="000000"/>
                <w:sz w:val="30"/>
                <w:szCs w:val="30"/>
              </w:rPr>
            </w:pPr>
            <w:r>
              <w:rPr>
                <w:rFonts w:eastAsia="仿宋" w:hint="eastAsia"/>
                <w:color w:val="000000"/>
                <w:sz w:val="30"/>
                <w:szCs w:val="30"/>
              </w:rPr>
              <w:t>备注：酒店协议价格限于会议期间（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2026.10.28-2025.11.02</w:t>
            </w:r>
            <w:r>
              <w:rPr>
                <w:rFonts w:eastAsia="仿宋" w:hint="eastAsia"/>
                <w:color w:val="000000"/>
                <w:sz w:val="30"/>
                <w:szCs w:val="30"/>
              </w:rPr>
              <w:t>）</w:t>
            </w:r>
          </w:p>
          <w:p w14:paraId="25D501C2" w14:textId="77777777" w:rsidR="00D7661B" w:rsidRDefault="00000000">
            <w:pPr>
              <w:adjustRightInd w:val="0"/>
              <w:snapToGrid w:val="0"/>
              <w:jc w:val="left"/>
              <w:rPr>
                <w:rFonts w:eastAsia="仿宋"/>
                <w:sz w:val="28"/>
              </w:rPr>
            </w:pPr>
            <w:r>
              <w:rPr>
                <w:rFonts w:eastAsia="仿宋" w:hint="eastAsia"/>
                <w:color w:val="000000"/>
                <w:sz w:val="30"/>
                <w:szCs w:val="30"/>
              </w:rPr>
              <w:t>房间有限按预定顺序先到先得</w:t>
            </w:r>
          </w:p>
        </w:tc>
      </w:tr>
      <w:tr w:rsidR="00D7661B" w14:paraId="377141EC" w14:textId="77777777">
        <w:trPr>
          <w:trHeight w:val="774"/>
          <w:jc w:val="center"/>
        </w:trPr>
        <w:tc>
          <w:tcPr>
            <w:tcW w:w="9286" w:type="dxa"/>
            <w:gridSpan w:val="3"/>
            <w:vAlign w:val="center"/>
          </w:tcPr>
          <w:p w14:paraId="62AD8FC4" w14:textId="77777777" w:rsidR="00D7661B" w:rsidRDefault="00000000">
            <w:pPr>
              <w:adjustRightInd w:val="0"/>
              <w:snapToGrid w:val="0"/>
              <w:jc w:val="center"/>
              <w:rPr>
                <w:rFonts w:eastAsia="仿宋"/>
                <w:color w:val="000000"/>
                <w:sz w:val="30"/>
                <w:szCs w:val="30"/>
              </w:rPr>
            </w:pPr>
            <w:r>
              <w:rPr>
                <w:rFonts w:eastAsia="黑体" w:hint="eastAsia"/>
                <w:sz w:val="32"/>
              </w:rPr>
              <w:t>交通路线</w:t>
            </w:r>
          </w:p>
        </w:tc>
      </w:tr>
      <w:tr w:rsidR="00D7661B" w14:paraId="40F65224" w14:textId="77777777">
        <w:trPr>
          <w:trHeight w:val="5512"/>
          <w:jc w:val="center"/>
        </w:trPr>
        <w:tc>
          <w:tcPr>
            <w:tcW w:w="9286" w:type="dxa"/>
            <w:gridSpan w:val="3"/>
            <w:vAlign w:val="center"/>
          </w:tcPr>
          <w:p w14:paraId="0EFACDE8" w14:textId="77777777" w:rsidR="00D7661B" w:rsidRDefault="00000000">
            <w:pPr>
              <w:snapToGrid w:val="0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 xml:space="preserve">1. 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南京禄口国际机场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—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南京上秦淮假日酒店：</w:t>
            </w:r>
          </w:p>
          <w:p w14:paraId="46BA0896" w14:textId="77777777" w:rsidR="00D7661B" w:rsidRDefault="00000000">
            <w:pPr>
              <w:snapToGrid w:val="0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出租车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/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网约车：距离约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公里，时间约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分钟；</w:t>
            </w:r>
          </w:p>
          <w:p w14:paraId="69E82B05" w14:textId="77777777" w:rsidR="00D7661B" w:rsidRDefault="00000000">
            <w:pPr>
              <w:snapToGrid w:val="0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公共交通：地铁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S1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号线【南京禄口国际机场—南京南站】—地铁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号线【南京南站—秣周东路站（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号出口）】—步行约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250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米到达南京上秦淮假日酒店。</w:t>
            </w:r>
          </w:p>
          <w:p w14:paraId="0AC7586E" w14:textId="77777777" w:rsidR="00D7661B" w:rsidRDefault="00000000">
            <w:pPr>
              <w:snapToGrid w:val="0"/>
              <w:jc w:val="left"/>
              <w:rPr>
                <w:rFonts w:eastAsia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 xml:space="preserve">2. 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南京南站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—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南京上秦淮假日酒店：</w:t>
            </w:r>
          </w:p>
          <w:p w14:paraId="1C981FDF" w14:textId="77777777" w:rsidR="00D7661B" w:rsidRDefault="00000000">
            <w:pPr>
              <w:snapToGrid w:val="0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出租车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/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网约车：距离约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15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公里，时间约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分钟；</w:t>
            </w:r>
          </w:p>
          <w:p w14:paraId="130B726D" w14:textId="77777777" w:rsidR="00D7661B" w:rsidRDefault="00000000">
            <w:pPr>
              <w:snapToGrid w:val="0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公共交通：地铁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号线【南京南站—秣周东路站（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号出口）】—步行约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250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米到达南京上秦淮假日酒店。</w:t>
            </w:r>
          </w:p>
          <w:p w14:paraId="39316CDB" w14:textId="77777777" w:rsidR="00D7661B" w:rsidRDefault="00000000">
            <w:pPr>
              <w:snapToGrid w:val="0"/>
              <w:jc w:val="left"/>
              <w:rPr>
                <w:rFonts w:eastAsia="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 xml:space="preserve">3. 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南京站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—</w:t>
            </w:r>
            <w:r>
              <w:rPr>
                <w:rFonts w:eastAsia="仿宋"/>
                <w:b/>
                <w:bCs/>
                <w:color w:val="000000"/>
                <w:sz w:val="32"/>
                <w:szCs w:val="32"/>
              </w:rPr>
              <w:t>南京上秦淮假日酒店：</w:t>
            </w:r>
          </w:p>
          <w:p w14:paraId="3829DC4F" w14:textId="77777777" w:rsidR="00D7661B" w:rsidRDefault="00000000">
            <w:pPr>
              <w:snapToGrid w:val="0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出租车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/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网约车：距离约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公里，时间约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40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分钟；</w:t>
            </w:r>
          </w:p>
          <w:p w14:paraId="38F598DE" w14:textId="77777777" w:rsidR="00D7661B" w:rsidRDefault="00000000">
            <w:pPr>
              <w:adjustRightInd w:val="0"/>
              <w:snapToGrid w:val="0"/>
              <w:jc w:val="left"/>
              <w:rPr>
                <w:rFonts w:eastAsia="仿宋"/>
                <w:color w:val="00000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sz w:val="28"/>
                <w:szCs w:val="28"/>
              </w:rPr>
              <w:t>➢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公共交通：地铁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3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号线【南京站—秣周东路站（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号出口）】—步行约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250</w:t>
            </w:r>
            <w:r>
              <w:rPr>
                <w:rFonts w:eastAsia="仿宋" w:hint="eastAsia"/>
                <w:color w:val="000000"/>
                <w:sz w:val="28"/>
                <w:szCs w:val="28"/>
              </w:rPr>
              <w:t>米到达南京上秦淮假日酒店。</w:t>
            </w:r>
          </w:p>
        </w:tc>
      </w:tr>
    </w:tbl>
    <w:p w14:paraId="44BA1295" w14:textId="77777777" w:rsidR="00D7661B" w:rsidRPr="0073476C" w:rsidRDefault="00D7661B" w:rsidP="0073476C">
      <w:pPr>
        <w:pStyle w:val="a7"/>
        <w:shd w:val="clear" w:color="auto" w:fill="FFFFFF"/>
        <w:spacing w:before="0" w:beforeAutospacing="0" w:after="0" w:afterAutospacing="0" w:line="20" w:lineRule="exact"/>
        <w:jc w:val="both"/>
        <w:rPr>
          <w:rFonts w:ascii="Times New Roman" w:eastAsia="仿宋" w:hAnsi="Times New Roman" w:cs="Times New Roman"/>
          <w:color w:val="000000"/>
          <w:sz w:val="32"/>
          <w:szCs w:val="32"/>
        </w:rPr>
      </w:pPr>
    </w:p>
    <w:sectPr w:rsidR="00D7661B" w:rsidRPr="0073476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6EEA2" w14:textId="77777777" w:rsidR="000B14D1" w:rsidRDefault="000B14D1">
      <w:r>
        <w:separator/>
      </w:r>
    </w:p>
  </w:endnote>
  <w:endnote w:type="continuationSeparator" w:id="0">
    <w:p w14:paraId="692897D6" w14:textId="77777777" w:rsidR="000B14D1" w:rsidRDefault="000B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367C7D4-8A48-4965-9E43-2B6974BC320A}"/>
    <w:embedBold r:id="rId2" w:subsetted="1" w:fontKey="{0D8266D3-ABCD-4707-A5DC-13C9E9681C5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  <w:embedRegular r:id="rId3" w:subsetted="1" w:fontKey="{BE95B693-5134-4929-B2C9-5D57AD80069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7FB71D44-17EC-419B-89C7-E08D4333F10F}"/>
  </w:font>
  <w:font w:name="方正小标宋简体">
    <w:altName w:val="方正舒体"/>
    <w:charset w:val="86"/>
    <w:family w:val="auto"/>
    <w:pitch w:val="default"/>
    <w:sig w:usb0="00000000" w:usb1="00000000" w:usb2="00000010" w:usb3="00000000" w:csb0="00040000" w:csb1="00000000"/>
    <w:embedRegular r:id="rId5" w:subsetted="1" w:fontKey="{2A2FEFE3-192C-43F5-BFCD-C50F094AD1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079C8" w14:textId="77777777" w:rsidR="00D7661B" w:rsidRDefault="00000000">
    <w:pPr>
      <w:pStyle w:val="a6"/>
      <w:jc w:val="center"/>
      <w:rPr>
        <w:rFonts w:ascii="仿宋_GB2312" w:eastAsia="仿宋_GB2312"/>
        <w:sz w:val="24"/>
        <w:szCs w:val="24"/>
      </w:rPr>
    </w:pPr>
    <w:r>
      <w:rPr>
        <w:rFonts w:ascii="仿宋_GB2312" w:eastAsia="仿宋_GB2312" w:hint="eastAsia"/>
        <w:sz w:val="24"/>
        <w:szCs w:val="24"/>
      </w:rPr>
      <w:fldChar w:fldCharType="begin"/>
    </w:r>
    <w:r>
      <w:rPr>
        <w:rFonts w:ascii="仿宋_GB2312" w:eastAsia="仿宋_GB2312" w:hint="eastAsia"/>
        <w:sz w:val="24"/>
        <w:szCs w:val="24"/>
      </w:rPr>
      <w:instrText>PAGE   \* MERGEFORMAT</w:instrText>
    </w:r>
    <w:r>
      <w:rPr>
        <w:rFonts w:ascii="仿宋_GB2312" w:eastAsia="仿宋_GB2312" w:hint="eastAsia"/>
        <w:sz w:val="24"/>
        <w:szCs w:val="24"/>
      </w:rPr>
      <w:fldChar w:fldCharType="separate"/>
    </w:r>
    <w:r>
      <w:rPr>
        <w:rFonts w:ascii="仿宋_GB2312" w:eastAsia="仿宋_GB2312"/>
        <w:sz w:val="24"/>
        <w:szCs w:val="24"/>
        <w:lang w:val="zh-CN"/>
      </w:rPr>
      <w:t>4</w:t>
    </w:r>
    <w:r>
      <w:rPr>
        <w:rFonts w:ascii="仿宋_GB2312" w:eastAsia="仿宋_GB2312" w:hint="eastAsia"/>
        <w:sz w:val="24"/>
        <w:szCs w:val="24"/>
      </w:rPr>
      <w:fldChar w:fldCharType="end"/>
    </w:r>
  </w:p>
  <w:p w14:paraId="651CEA43" w14:textId="77777777" w:rsidR="00D7661B" w:rsidRDefault="00D766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353E9" w14:textId="77777777" w:rsidR="000B14D1" w:rsidRDefault="000B14D1">
      <w:r>
        <w:separator/>
      </w:r>
    </w:p>
  </w:footnote>
  <w:footnote w:type="continuationSeparator" w:id="0">
    <w:p w14:paraId="7A5B82F6" w14:textId="77777777" w:rsidR="000B14D1" w:rsidRDefault="000B14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510"/>
    <w:rsid w:val="00077674"/>
    <w:rsid w:val="000B14D1"/>
    <w:rsid w:val="001553FC"/>
    <w:rsid w:val="0073476C"/>
    <w:rsid w:val="00856510"/>
    <w:rsid w:val="008C17F0"/>
    <w:rsid w:val="00D50DC0"/>
    <w:rsid w:val="00D7661B"/>
    <w:rsid w:val="00E2675E"/>
    <w:rsid w:val="00F649B8"/>
    <w:rsid w:val="15EE4B6D"/>
    <w:rsid w:val="643F6BDD"/>
    <w:rsid w:val="6A175F90"/>
    <w:rsid w:val="6C3B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F49F1CC"/>
  <w15:docId w15:val="{74B2380D-A833-4AAA-BE73-1B840FCE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" w:eastAsia="仿宋" w:hAnsi="仿宋" w:cs="仿宋"/>
      <w:sz w:val="32"/>
      <w:szCs w:val="32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TableText">
    <w:name w:val="Table Text"/>
    <w:basedOn w:val="a"/>
    <w:qFormat/>
    <w:rPr>
      <w:rFonts w:ascii="宋体" w:hAnsi="宋体" w:cs="宋体"/>
      <w:lang w:eastAsia="en-US"/>
    </w:rPr>
  </w:style>
  <w:style w:type="table" w:customStyle="1" w:styleId="TableNormal">
    <w:name w:val="Table Normal"/>
    <w:qFormat/>
    <w:pPr>
      <w:widowControl w:val="0"/>
      <w:autoSpaceDE w:val="0"/>
      <w:autoSpaceDN w:val="0"/>
    </w:pPr>
    <w:rPr>
      <w:rFonts w:ascii="Calibri" w:hAnsi="Calibri" w:cs="宋体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阿呆ssm</dc:creator>
  <cp:lastModifiedBy>菲 孟</cp:lastModifiedBy>
  <cp:revision>6</cp:revision>
  <dcterms:created xsi:type="dcterms:W3CDTF">2026-08-07T07:01:00Z</dcterms:created>
  <dcterms:modified xsi:type="dcterms:W3CDTF">2026-09-24T09:02:00Z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ff7cf74b8288420d8fa806e7b94d64fd_23</vt:lpwstr>
  </property>
  <property fmtid="{D5CDD505-2E9C-101B-9397-08002B2CF9AE}" pid="4" name="KSOTemplateDocerSaveRecord">
    <vt:lpwstr>eyJoZGlkIjoiOWQ2ZWExMDIwMTAyNTlkY2I3MDQ0MGE2NzkwYzQ5NGQiLCJ1c2VySWQiOiI0Mjg4ODM4MjAifQ==</vt:lpwstr>
  </property>
</Properties>
</file>